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1E65A" w14:textId="77777777" w:rsidR="00B46888" w:rsidRPr="00241C8E" w:rsidRDefault="00DA37A6" w:rsidP="00A61345">
      <w:pPr>
        <w:spacing w:before="120"/>
        <w:rPr>
          <w:color w:val="1F497D"/>
          <w:sz w:val="22"/>
          <w:szCs w:val="22"/>
        </w:rPr>
      </w:pPr>
      <w:r w:rsidRPr="00DA37A6">
        <w:rPr>
          <w:b/>
          <w:color w:val="1F497D"/>
          <w:sz w:val="22"/>
          <w:szCs w:val="22"/>
        </w:rPr>
        <w:t>Instructions</w:t>
      </w:r>
      <w:r w:rsidR="00586F94">
        <w:rPr>
          <w:b/>
          <w:color w:val="1F497D"/>
          <w:sz w:val="22"/>
          <w:szCs w:val="22"/>
        </w:rPr>
        <w:t xml:space="preserve">: </w:t>
      </w:r>
      <w:r w:rsidR="00586F94">
        <w:rPr>
          <w:color w:val="1F497D"/>
          <w:sz w:val="22"/>
          <w:szCs w:val="22"/>
        </w:rPr>
        <w:t>Use the item descriptions below to determine if r</w:t>
      </w:r>
      <w:r w:rsidR="00586F94" w:rsidRPr="00586F94">
        <w:rPr>
          <w:color w:val="1F497D"/>
          <w:sz w:val="22"/>
          <w:szCs w:val="22"/>
        </w:rPr>
        <w:t>egulatory</w:t>
      </w:r>
      <w:r w:rsidR="00586F94">
        <w:rPr>
          <w:color w:val="1F497D"/>
          <w:sz w:val="22"/>
          <w:szCs w:val="22"/>
        </w:rPr>
        <w:t xml:space="preserve"> d</w:t>
      </w:r>
      <w:r w:rsidR="00586F94" w:rsidRPr="00586F94">
        <w:rPr>
          <w:color w:val="1F497D"/>
          <w:sz w:val="22"/>
          <w:szCs w:val="22"/>
        </w:rPr>
        <w:t xml:space="preserve">ocumentation is complete </w:t>
      </w:r>
      <w:r w:rsidR="00586F94">
        <w:rPr>
          <w:color w:val="1F497D"/>
          <w:sz w:val="22"/>
          <w:szCs w:val="22"/>
        </w:rPr>
        <w:t xml:space="preserve">for IND/IDE trials with an Emory </w:t>
      </w:r>
      <w:r w:rsidR="00586F94" w:rsidRPr="00586F94">
        <w:rPr>
          <w:color w:val="1F497D"/>
          <w:sz w:val="22"/>
          <w:szCs w:val="22"/>
        </w:rPr>
        <w:t>Sponsor/Sponsor-Investigator</w:t>
      </w:r>
      <w:r w:rsidR="00586F94">
        <w:rPr>
          <w:color w:val="1F497D"/>
          <w:sz w:val="22"/>
          <w:szCs w:val="22"/>
        </w:rPr>
        <w:t>;</w:t>
      </w:r>
      <w:r w:rsidR="00586F94" w:rsidRPr="00586F94">
        <w:rPr>
          <w:color w:val="1F497D"/>
          <w:sz w:val="22"/>
          <w:szCs w:val="22"/>
        </w:rPr>
        <w:t xml:space="preserve"> document review on appropriate</w:t>
      </w:r>
      <w:r w:rsidR="00586F94">
        <w:rPr>
          <w:color w:val="1F497D"/>
          <w:sz w:val="22"/>
          <w:szCs w:val="22"/>
        </w:rPr>
        <w:t xml:space="preserve"> Monitoring checklist(s)</w:t>
      </w:r>
      <w:r w:rsidR="00586F94" w:rsidRPr="00241C8E">
        <w:rPr>
          <w:color w:val="1F497D"/>
          <w:sz w:val="22"/>
          <w:szCs w:val="22"/>
        </w:rPr>
        <w:t xml:space="preserve">. </w:t>
      </w:r>
      <w:r w:rsidR="00586F94">
        <w:rPr>
          <w:color w:val="1F497D"/>
          <w:sz w:val="22"/>
          <w:szCs w:val="22"/>
        </w:rPr>
        <w:t xml:space="preserve"> </w:t>
      </w:r>
      <w:r w:rsidRPr="00DA37A6">
        <w:rPr>
          <w:b/>
          <w:color w:val="1F497D"/>
          <w:sz w:val="22"/>
          <w:szCs w:val="22"/>
        </w:rPr>
        <w:t xml:space="preserve"> </w:t>
      </w:r>
      <w:r>
        <w:rPr>
          <w:color w:val="1F497D"/>
          <w:sz w:val="22"/>
          <w:szCs w:val="22"/>
        </w:rPr>
        <w:t xml:space="preserve"> </w:t>
      </w:r>
      <w:r w:rsidR="00B46888" w:rsidRPr="00241C8E">
        <w:rPr>
          <w:color w:val="1F497D"/>
          <w:sz w:val="22"/>
          <w:szCs w:val="22"/>
        </w:rPr>
        <w:t xml:space="preserve"> </w:t>
      </w:r>
    </w:p>
    <w:p w14:paraId="4ED1E65B" w14:textId="77777777" w:rsidR="005E40B1" w:rsidRDefault="00232864" w:rsidP="00217F24">
      <w:pPr>
        <w:tabs>
          <w:tab w:val="left" w:pos="1980"/>
          <w:tab w:val="left" w:pos="846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217F24">
        <w:rPr>
          <w:rFonts w:ascii="Calibri" w:eastAsia="Calibri" w:hAnsi="Calibri" w:cs="Calibri"/>
          <w:b/>
          <w:sz w:val="22"/>
          <w:szCs w:val="22"/>
        </w:rPr>
        <w:tab/>
      </w:r>
      <w:r w:rsidR="00217F24">
        <w:rPr>
          <w:rFonts w:ascii="Calibri" w:eastAsia="Calibri" w:hAnsi="Calibri" w:cs="Calibri"/>
          <w:b/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10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6599"/>
      </w:tblGrid>
      <w:tr w:rsidR="00B46888" w:rsidRPr="003958BB" w14:paraId="4ED1E65F" w14:textId="77777777" w:rsidTr="00B52FA7">
        <w:trPr>
          <w:cantSplit/>
          <w:trHeight w:val="347"/>
        </w:trPr>
        <w:tc>
          <w:tcPr>
            <w:tcW w:w="3780" w:type="dxa"/>
            <w:shd w:val="clear" w:color="auto" w:fill="DBE5F1" w:themeFill="accent1" w:themeFillTint="33"/>
          </w:tcPr>
          <w:p w14:paraId="4ED1E65C" w14:textId="77777777" w:rsidR="00B46888" w:rsidRPr="00B46888" w:rsidRDefault="00DA37A6" w:rsidP="00217F2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6599" w:type="dxa"/>
            <w:shd w:val="clear" w:color="auto" w:fill="DBE5F1" w:themeFill="accent1" w:themeFillTint="33"/>
          </w:tcPr>
          <w:p w14:paraId="4ED1E65D" w14:textId="77777777" w:rsidR="00B46888" w:rsidRPr="00962829" w:rsidRDefault="00B46888" w:rsidP="00217F24">
            <w:pPr>
              <w:rPr>
                <w:rFonts w:asciiTheme="minorHAnsi" w:eastAsia="Calibri" w:hAnsiTheme="minorHAnsi" w:cs="Calibri"/>
                <w:b/>
              </w:rPr>
            </w:pPr>
            <w:r w:rsidRPr="00962829">
              <w:rPr>
                <w:rFonts w:asciiTheme="minorHAnsi" w:eastAsia="Calibri" w:hAnsiTheme="minorHAnsi" w:cs="Calibri"/>
                <w:b/>
              </w:rPr>
              <w:t>Description</w:t>
            </w:r>
          </w:p>
          <w:p w14:paraId="4ED1E65E" w14:textId="77777777" w:rsidR="00B46888" w:rsidRPr="00962829" w:rsidRDefault="00B46888" w:rsidP="00217F24">
            <w:pPr>
              <w:rPr>
                <w:rFonts w:asciiTheme="minorHAnsi" w:eastAsia="Calibri" w:hAnsiTheme="minorHAnsi" w:cs="Calibri"/>
                <w:b/>
              </w:rPr>
            </w:pPr>
          </w:p>
        </w:tc>
      </w:tr>
      <w:tr w:rsidR="00B46888" w:rsidRPr="003958BB" w14:paraId="4ED1E664" w14:textId="77777777" w:rsidTr="00B52FA7">
        <w:trPr>
          <w:cantSplit/>
          <w:trHeight w:val="309"/>
        </w:trPr>
        <w:tc>
          <w:tcPr>
            <w:tcW w:w="3780" w:type="dxa"/>
            <w:tcBorders>
              <w:left w:val="single" w:sz="4" w:space="0" w:color="auto"/>
            </w:tcBorders>
          </w:tcPr>
          <w:p w14:paraId="4ED1E660" w14:textId="77777777" w:rsidR="00B46888" w:rsidRPr="00B46888" w:rsidRDefault="00B46888" w:rsidP="00F747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FDA submissions </w:t>
            </w:r>
          </w:p>
        </w:tc>
        <w:tc>
          <w:tcPr>
            <w:tcW w:w="6599" w:type="dxa"/>
          </w:tcPr>
          <w:p w14:paraId="4ED1E661" w14:textId="77777777" w:rsidR="00586F94" w:rsidRDefault="00AB106B" w:rsidP="00586F94">
            <w:pPr>
              <w:ind w:right="-162"/>
              <w:outlineLvl w:val="0"/>
              <w:rPr>
                <w:rFonts w:asciiTheme="minorHAnsi" w:hAnsiTheme="minorHAnsi"/>
              </w:rPr>
            </w:pPr>
            <w:r w:rsidRPr="00241C8E">
              <w:rPr>
                <w:rFonts w:asciiTheme="minorHAnsi" w:hAnsiTheme="minorHAnsi"/>
              </w:rPr>
              <w:t>Confirm that file is complete</w:t>
            </w:r>
            <w:r w:rsidR="00586F94" w:rsidRPr="00241C8E">
              <w:rPr>
                <w:rFonts w:asciiTheme="minorHAnsi" w:hAnsiTheme="minorHAnsi" w:cs="Calibri"/>
              </w:rPr>
              <w:t xml:space="preserve"> </w:t>
            </w:r>
            <w:r w:rsidR="00586F94">
              <w:rPr>
                <w:rFonts w:asciiTheme="minorHAnsi" w:hAnsiTheme="minorHAnsi" w:cs="Calibri"/>
              </w:rPr>
              <w:t xml:space="preserve">and that </w:t>
            </w:r>
            <w:r w:rsidR="00586F94" w:rsidRPr="00241C8E">
              <w:rPr>
                <w:rFonts w:asciiTheme="minorHAnsi" w:hAnsiTheme="minorHAnsi" w:cs="Calibri"/>
              </w:rPr>
              <w:t xml:space="preserve">IND </w:t>
            </w:r>
            <w:r w:rsidR="00B03AC2">
              <w:rPr>
                <w:rFonts w:asciiTheme="minorHAnsi" w:hAnsiTheme="minorHAnsi" w:cs="Calibri"/>
              </w:rPr>
              <w:t>or</w:t>
            </w:r>
            <w:r w:rsidR="00586F94" w:rsidRPr="00241C8E">
              <w:rPr>
                <w:rFonts w:asciiTheme="minorHAnsi" w:hAnsiTheme="minorHAnsi" w:cs="Calibri"/>
              </w:rPr>
              <w:t xml:space="preserve"> IDE reports </w:t>
            </w:r>
            <w:r w:rsidR="00586F94">
              <w:rPr>
                <w:rFonts w:asciiTheme="minorHAnsi" w:hAnsiTheme="minorHAnsi" w:cs="Calibri"/>
              </w:rPr>
              <w:t>have</w:t>
            </w:r>
            <w:r w:rsidR="00586F94" w:rsidRPr="00241C8E">
              <w:rPr>
                <w:rFonts w:asciiTheme="minorHAnsi" w:hAnsiTheme="minorHAnsi"/>
              </w:rPr>
              <w:t xml:space="preserve"> be</w:t>
            </w:r>
            <w:r w:rsidR="00586F94">
              <w:rPr>
                <w:rFonts w:asciiTheme="minorHAnsi" w:hAnsiTheme="minorHAnsi"/>
              </w:rPr>
              <w:t>en</w:t>
            </w:r>
            <w:r w:rsidR="00586F94" w:rsidRPr="00241C8E">
              <w:rPr>
                <w:rFonts w:asciiTheme="minorHAnsi" w:hAnsiTheme="minorHAnsi"/>
              </w:rPr>
              <w:t xml:space="preserve"> submitted to the IRB at continuing review (CR)</w:t>
            </w:r>
            <w:r w:rsidR="00586F94">
              <w:rPr>
                <w:rFonts w:asciiTheme="minorHAnsi" w:hAnsiTheme="minorHAnsi"/>
              </w:rPr>
              <w:t>.</w:t>
            </w:r>
            <w:r w:rsidRPr="00241C8E">
              <w:rPr>
                <w:rFonts w:asciiTheme="minorHAnsi" w:hAnsiTheme="minorHAnsi"/>
              </w:rPr>
              <w:t xml:space="preserve"> </w:t>
            </w:r>
          </w:p>
          <w:p w14:paraId="4ED1E662" w14:textId="77777777" w:rsidR="00586F94" w:rsidRDefault="00586F94" w:rsidP="00586F94">
            <w:pPr>
              <w:ind w:right="-162"/>
              <w:outlineLvl w:val="0"/>
              <w:rPr>
                <w:rFonts w:asciiTheme="minorHAnsi" w:hAnsiTheme="minorHAnsi"/>
              </w:rPr>
            </w:pPr>
            <w:r w:rsidRPr="00586F94">
              <w:rPr>
                <w:rFonts w:asciiTheme="minorHAnsi" w:hAnsiTheme="minorHAnsi"/>
                <w:b/>
              </w:rPr>
              <w:t>IND:</w:t>
            </w:r>
            <w:r>
              <w:rPr>
                <w:rFonts w:asciiTheme="minorHAnsi" w:hAnsiTheme="minorHAnsi"/>
              </w:rPr>
              <w:t xml:space="preserve">  </w:t>
            </w:r>
            <w:r w:rsidR="00A41F8A">
              <w:rPr>
                <w:rFonts w:asciiTheme="minorHAnsi" w:hAnsiTheme="minorHAnsi"/>
              </w:rPr>
              <w:t>All FDA submissions regarding an IND must be accompanied by a</w:t>
            </w:r>
            <w:r w:rsidR="00B46888" w:rsidRPr="00241C8E">
              <w:rPr>
                <w:rFonts w:asciiTheme="minorHAnsi" w:hAnsiTheme="minorHAnsi"/>
              </w:rPr>
              <w:t xml:space="preserve"> </w:t>
            </w:r>
            <w:r w:rsidR="00A41F8A">
              <w:rPr>
                <w:rFonts w:asciiTheme="minorHAnsi" w:hAnsiTheme="minorHAnsi"/>
              </w:rPr>
              <w:t>Form 1571 sequentially numbered</w:t>
            </w:r>
            <w:r w:rsidR="001A28AD">
              <w:rPr>
                <w:rFonts w:asciiTheme="minorHAnsi" w:hAnsiTheme="minorHAnsi"/>
              </w:rPr>
              <w:t xml:space="preserve"> starting with serial # 0000 for the initial submission</w:t>
            </w:r>
            <w:r w:rsidR="00B46888" w:rsidRPr="00241C8E">
              <w:rPr>
                <w:rFonts w:asciiTheme="minorHAnsi" w:hAnsiTheme="minorHAnsi"/>
              </w:rPr>
              <w:t>; IND annual reports are required to be submitted to FDA within 60 days of the IND anniversary date</w:t>
            </w:r>
            <w:r w:rsidR="00474598">
              <w:rPr>
                <w:rFonts w:asciiTheme="minorHAnsi" w:hAnsiTheme="minorHAnsi"/>
              </w:rPr>
              <w:t xml:space="preserve"> (date the IND became effective)</w:t>
            </w:r>
            <w:r w:rsidR="00F7473A" w:rsidRPr="00241C8E">
              <w:rPr>
                <w:rFonts w:asciiTheme="minorHAnsi" w:hAnsiTheme="minorHAnsi"/>
              </w:rPr>
              <w:t xml:space="preserve">; </w:t>
            </w:r>
          </w:p>
          <w:p w14:paraId="4ED1E663" w14:textId="77777777" w:rsidR="00B46888" w:rsidRPr="00241C8E" w:rsidRDefault="00F7473A" w:rsidP="00B03AC2">
            <w:pPr>
              <w:ind w:right="-162"/>
              <w:outlineLvl w:val="0"/>
              <w:rPr>
                <w:rFonts w:asciiTheme="minorHAnsi" w:eastAsia="Calibri" w:hAnsiTheme="minorHAnsi" w:cs="Calibri"/>
              </w:rPr>
            </w:pPr>
            <w:r w:rsidRPr="00586F94">
              <w:rPr>
                <w:rFonts w:asciiTheme="minorHAnsi" w:hAnsiTheme="minorHAnsi"/>
                <w:b/>
              </w:rPr>
              <w:t>IDE</w:t>
            </w:r>
            <w:r w:rsidR="00586F94">
              <w:rPr>
                <w:rFonts w:asciiTheme="minorHAnsi" w:hAnsiTheme="minorHAnsi"/>
              </w:rPr>
              <w:t>:</w:t>
            </w:r>
            <w:r w:rsidRPr="00241C8E">
              <w:rPr>
                <w:rFonts w:asciiTheme="minorHAnsi" w:hAnsiTheme="minorHAnsi"/>
              </w:rPr>
              <w:t xml:space="preserve"> progress reports </w:t>
            </w:r>
            <w:r w:rsidR="00563511" w:rsidRPr="00241C8E">
              <w:rPr>
                <w:rFonts w:asciiTheme="minorHAnsi" w:hAnsiTheme="minorHAnsi" w:cs="Calibri"/>
              </w:rPr>
              <w:t>are required at regular intervals and at least yearly</w:t>
            </w:r>
            <w:r w:rsidR="00B03AC2">
              <w:rPr>
                <w:rFonts w:asciiTheme="minorHAnsi" w:hAnsiTheme="minorHAnsi" w:cs="Calibri"/>
              </w:rPr>
              <w:t>;</w:t>
            </w:r>
            <w:r w:rsidR="00563511" w:rsidRPr="00241C8E">
              <w:rPr>
                <w:rFonts w:asciiTheme="minorHAnsi" w:hAnsiTheme="minorHAnsi" w:cs="Calibri"/>
              </w:rPr>
              <w:t xml:space="preserve"> </w:t>
            </w:r>
            <w:r w:rsidR="00A41F8A">
              <w:rPr>
                <w:rFonts w:asciiTheme="minorHAnsi" w:hAnsiTheme="minorHAnsi" w:cs="Calibri"/>
              </w:rPr>
              <w:t xml:space="preserve">a </w:t>
            </w:r>
            <w:r w:rsidR="00563511" w:rsidRPr="00241C8E">
              <w:rPr>
                <w:rFonts w:asciiTheme="minorHAnsi" w:hAnsiTheme="minorHAnsi" w:cs="Calibri"/>
              </w:rPr>
              <w:t>current investigator list is required to be submitted at 6 month</w:t>
            </w:r>
            <w:r w:rsidR="00962829" w:rsidRPr="00241C8E">
              <w:rPr>
                <w:rFonts w:asciiTheme="minorHAnsi" w:hAnsiTheme="minorHAnsi" w:cs="Calibri"/>
              </w:rPr>
              <w:t xml:space="preserve"> intervals</w:t>
            </w:r>
            <w:r w:rsidR="00B03AC2">
              <w:rPr>
                <w:rFonts w:asciiTheme="minorHAnsi" w:hAnsiTheme="minorHAnsi" w:cs="Calibri"/>
              </w:rPr>
              <w:t>.</w:t>
            </w:r>
            <w:r w:rsidR="00563511" w:rsidRPr="00241C8E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B46888" w:rsidRPr="003958BB" w14:paraId="4ED1E667" w14:textId="77777777" w:rsidTr="00B52FA7">
        <w:trPr>
          <w:cantSplit/>
          <w:trHeight w:val="540"/>
        </w:trPr>
        <w:tc>
          <w:tcPr>
            <w:tcW w:w="3780" w:type="dxa"/>
          </w:tcPr>
          <w:p w14:paraId="4ED1E665" w14:textId="77777777" w:rsidR="00B46888" w:rsidRPr="00DA66C1" w:rsidRDefault="00B46888" w:rsidP="00A41F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1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Investigator Brochure/Package Insert </w:t>
            </w:r>
            <w:r w:rsidR="00F747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/Device Manual </w:t>
            </w:r>
          </w:p>
        </w:tc>
        <w:tc>
          <w:tcPr>
            <w:tcW w:w="6599" w:type="dxa"/>
          </w:tcPr>
          <w:p w14:paraId="4ED1E666" w14:textId="77777777" w:rsidR="00B46888" w:rsidRPr="00241C8E" w:rsidRDefault="002F5BF9" w:rsidP="00B03AC2">
            <w:pPr>
              <w:rPr>
                <w:rFonts w:asciiTheme="minorHAnsi" w:eastAsia="Calibri" w:hAnsiTheme="minorHAnsi" w:cs="Calibri"/>
              </w:rPr>
            </w:pPr>
            <w:r w:rsidRPr="00241C8E">
              <w:rPr>
                <w:rFonts w:asciiTheme="minorHAnsi" w:eastAsia="Calibri" w:hAnsiTheme="minorHAnsi" w:cs="Calibri"/>
              </w:rPr>
              <w:t xml:space="preserve">Confirm </w:t>
            </w:r>
            <w:r w:rsidR="00B03AC2">
              <w:rPr>
                <w:rFonts w:asciiTheme="minorHAnsi" w:eastAsia="Calibri" w:hAnsiTheme="minorHAnsi" w:cs="Calibri"/>
              </w:rPr>
              <w:t xml:space="preserve">both </w:t>
            </w:r>
            <w:r w:rsidRPr="00241C8E">
              <w:rPr>
                <w:rFonts w:asciiTheme="minorHAnsi" w:eastAsia="Calibri" w:hAnsiTheme="minorHAnsi" w:cs="Calibri"/>
              </w:rPr>
              <w:t xml:space="preserve">current &amp; previous </w:t>
            </w:r>
            <w:r w:rsidR="00B03AC2">
              <w:rPr>
                <w:rFonts w:asciiTheme="minorHAnsi" w:eastAsia="Calibri" w:hAnsiTheme="minorHAnsi" w:cs="Calibri"/>
              </w:rPr>
              <w:t xml:space="preserve">product information </w:t>
            </w:r>
            <w:r w:rsidRPr="00241C8E">
              <w:rPr>
                <w:rFonts w:asciiTheme="minorHAnsi" w:hAnsiTheme="minorHAnsi"/>
              </w:rPr>
              <w:t xml:space="preserve">versions are </w:t>
            </w:r>
            <w:r>
              <w:rPr>
                <w:rFonts w:asciiTheme="minorHAnsi" w:hAnsiTheme="minorHAnsi"/>
              </w:rPr>
              <w:t>on file</w:t>
            </w:r>
            <w:r w:rsidRPr="00241C8E">
              <w:rPr>
                <w:rFonts w:asciiTheme="minorHAnsi" w:hAnsiTheme="minorHAnsi"/>
              </w:rPr>
              <w:t xml:space="preserve"> &amp; that current version has been reviewed by the IRB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B46888" w:rsidRPr="003958BB" w14:paraId="4ED1E66A" w14:textId="77777777" w:rsidTr="00B52FA7">
        <w:trPr>
          <w:cantSplit/>
          <w:trHeight w:val="283"/>
        </w:trPr>
        <w:tc>
          <w:tcPr>
            <w:tcW w:w="3780" w:type="dxa"/>
          </w:tcPr>
          <w:p w14:paraId="4ED1E668" w14:textId="77777777" w:rsidR="00B46888" w:rsidRPr="00DB1FC2" w:rsidRDefault="00B46888" w:rsidP="00217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1FC2">
              <w:rPr>
                <w:rFonts w:asciiTheme="minorHAnsi" w:hAnsiTheme="minorHAnsi" w:cstheme="minorHAnsi"/>
                <w:b/>
                <w:sz w:val="22"/>
                <w:szCs w:val="22"/>
              </w:rPr>
              <w:t>Protocol/ Protocol Amendment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</w:p>
        </w:tc>
        <w:tc>
          <w:tcPr>
            <w:tcW w:w="6599" w:type="dxa"/>
          </w:tcPr>
          <w:p w14:paraId="4ED1E669" w14:textId="77777777" w:rsidR="00B46888" w:rsidRPr="00241C8E" w:rsidRDefault="00F7473A" w:rsidP="00E45FC5">
            <w:pPr>
              <w:rPr>
                <w:rFonts w:asciiTheme="minorHAnsi" w:eastAsia="Calibri" w:hAnsiTheme="minorHAnsi" w:cs="Calibri"/>
              </w:rPr>
            </w:pPr>
            <w:r w:rsidRPr="00241C8E">
              <w:rPr>
                <w:rFonts w:asciiTheme="minorHAnsi" w:eastAsia="Calibri" w:hAnsiTheme="minorHAnsi" w:cs="Calibri"/>
              </w:rPr>
              <w:t xml:space="preserve">Confirm current &amp; previous </w:t>
            </w:r>
            <w:r w:rsidR="00612568">
              <w:rPr>
                <w:rFonts w:asciiTheme="minorHAnsi" w:eastAsia="Calibri" w:hAnsiTheme="minorHAnsi" w:cs="Calibri"/>
              </w:rPr>
              <w:t xml:space="preserve">protocol </w:t>
            </w:r>
            <w:r w:rsidR="00DA66C1" w:rsidRPr="00241C8E">
              <w:rPr>
                <w:rFonts w:asciiTheme="minorHAnsi" w:hAnsiTheme="minorHAnsi"/>
              </w:rPr>
              <w:t>version</w:t>
            </w:r>
            <w:r w:rsidRPr="00241C8E">
              <w:rPr>
                <w:rFonts w:asciiTheme="minorHAnsi" w:hAnsiTheme="minorHAnsi"/>
              </w:rPr>
              <w:t xml:space="preserve">s are </w:t>
            </w:r>
            <w:r w:rsidR="002F5BF9">
              <w:rPr>
                <w:rFonts w:asciiTheme="minorHAnsi" w:hAnsiTheme="minorHAnsi"/>
              </w:rPr>
              <w:t>on file</w:t>
            </w:r>
            <w:r w:rsidR="00B03AC2">
              <w:rPr>
                <w:rFonts w:asciiTheme="minorHAnsi" w:hAnsiTheme="minorHAnsi"/>
              </w:rPr>
              <w:t>;</w:t>
            </w:r>
            <w:r w:rsidRPr="00241C8E">
              <w:rPr>
                <w:rFonts w:asciiTheme="minorHAnsi" w:hAnsiTheme="minorHAnsi"/>
              </w:rPr>
              <w:t xml:space="preserve"> that current version</w:t>
            </w:r>
            <w:r w:rsidR="00DA66C1" w:rsidRPr="00241C8E">
              <w:rPr>
                <w:rFonts w:asciiTheme="minorHAnsi" w:hAnsiTheme="minorHAnsi"/>
              </w:rPr>
              <w:t xml:space="preserve"> has been </w:t>
            </w:r>
            <w:r w:rsidR="00B150F5" w:rsidRPr="00241C8E">
              <w:rPr>
                <w:rFonts w:asciiTheme="minorHAnsi" w:hAnsiTheme="minorHAnsi"/>
              </w:rPr>
              <w:t>reviewed</w:t>
            </w:r>
            <w:r w:rsidR="00E45FC5">
              <w:rPr>
                <w:rFonts w:asciiTheme="minorHAnsi" w:hAnsiTheme="minorHAnsi"/>
              </w:rPr>
              <w:t>/approved</w:t>
            </w:r>
            <w:r w:rsidR="00B150F5" w:rsidRPr="00241C8E">
              <w:rPr>
                <w:rFonts w:asciiTheme="minorHAnsi" w:hAnsiTheme="minorHAnsi"/>
              </w:rPr>
              <w:t xml:space="preserve"> by</w:t>
            </w:r>
            <w:r w:rsidR="00DA66C1" w:rsidRPr="00241C8E">
              <w:rPr>
                <w:rFonts w:asciiTheme="minorHAnsi" w:hAnsiTheme="minorHAnsi"/>
              </w:rPr>
              <w:t xml:space="preserve"> the IRB</w:t>
            </w:r>
            <w:r w:rsidR="00B03AC2">
              <w:rPr>
                <w:rFonts w:asciiTheme="minorHAnsi" w:hAnsiTheme="minorHAnsi"/>
              </w:rPr>
              <w:t>,</w:t>
            </w:r>
            <w:r w:rsidR="00DA66C1" w:rsidRPr="00241C8E">
              <w:rPr>
                <w:rFonts w:asciiTheme="minorHAnsi" w:eastAsia="Calibri" w:hAnsiTheme="minorHAnsi" w:cs="Calibri"/>
              </w:rPr>
              <w:t xml:space="preserve"> and </w:t>
            </w:r>
            <w:r w:rsidR="00B150F5" w:rsidRPr="00241C8E">
              <w:rPr>
                <w:rFonts w:asciiTheme="minorHAnsi" w:eastAsia="Calibri" w:hAnsiTheme="minorHAnsi" w:cs="Calibri"/>
              </w:rPr>
              <w:t xml:space="preserve">also submitted to </w:t>
            </w:r>
            <w:r w:rsidR="00DA66C1" w:rsidRPr="00241C8E">
              <w:rPr>
                <w:rFonts w:asciiTheme="minorHAnsi" w:eastAsia="Calibri" w:hAnsiTheme="minorHAnsi" w:cs="Calibri"/>
              </w:rPr>
              <w:t xml:space="preserve">FDA </w:t>
            </w:r>
            <w:r w:rsidR="00E3748F">
              <w:rPr>
                <w:rFonts w:asciiTheme="minorHAnsi" w:eastAsia="Calibri" w:hAnsiTheme="minorHAnsi" w:cs="Calibri"/>
              </w:rPr>
              <w:t xml:space="preserve">as IND amendment/IDE supplement </w:t>
            </w:r>
            <w:r w:rsidR="00E45FC5">
              <w:rPr>
                <w:rFonts w:asciiTheme="minorHAnsi" w:eastAsia="Calibri" w:hAnsiTheme="minorHAnsi" w:cs="Calibri"/>
              </w:rPr>
              <w:t>for</w:t>
            </w:r>
            <w:r w:rsidR="00E45FC5" w:rsidRPr="00241C8E">
              <w:rPr>
                <w:rFonts w:asciiTheme="minorHAnsi" w:eastAsia="Calibri" w:hAnsiTheme="minorHAnsi" w:cs="Calibri"/>
              </w:rPr>
              <w:t xml:space="preserve"> </w:t>
            </w:r>
            <w:r w:rsidR="00DA66C1" w:rsidRPr="00241C8E">
              <w:rPr>
                <w:rFonts w:asciiTheme="minorHAnsi" w:eastAsia="Calibri" w:hAnsiTheme="minorHAnsi" w:cs="Calibri"/>
              </w:rPr>
              <w:t>significant changes</w:t>
            </w:r>
            <w:r w:rsidR="002F5BF9">
              <w:rPr>
                <w:rFonts w:asciiTheme="minorHAnsi" w:eastAsia="Calibri" w:hAnsiTheme="minorHAnsi" w:cs="Calibri"/>
              </w:rPr>
              <w:t>.</w:t>
            </w:r>
          </w:p>
        </w:tc>
      </w:tr>
      <w:tr w:rsidR="00B46888" w:rsidRPr="003958BB" w14:paraId="4ED1E66D" w14:textId="77777777" w:rsidTr="00B52FA7">
        <w:trPr>
          <w:cantSplit/>
          <w:trHeight w:val="383"/>
        </w:trPr>
        <w:tc>
          <w:tcPr>
            <w:tcW w:w="3780" w:type="dxa"/>
            <w:tcBorders>
              <w:bottom w:val="single" w:sz="4" w:space="0" w:color="auto"/>
            </w:tcBorders>
          </w:tcPr>
          <w:p w14:paraId="4ED1E66B" w14:textId="77777777" w:rsidR="00B46888" w:rsidRPr="00DB1FC2" w:rsidRDefault="00563511" w:rsidP="00E45FC5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DB1FC2">
              <w:rPr>
                <w:rFonts w:asciiTheme="minorHAnsi" w:hAnsiTheme="minorHAnsi" w:cstheme="minorHAnsi"/>
                <w:b/>
              </w:rPr>
              <w:t>ICF</w:t>
            </w:r>
            <w:r w:rsidR="001A28AD">
              <w:rPr>
                <w:rFonts w:asciiTheme="minorHAnsi" w:hAnsiTheme="minorHAnsi" w:cstheme="minorHAnsi"/>
                <w:b/>
              </w:rPr>
              <w:t>,</w:t>
            </w:r>
            <w:r w:rsidRPr="00DB1FC2">
              <w:rPr>
                <w:rFonts w:asciiTheme="minorHAnsi" w:hAnsiTheme="minorHAnsi" w:cstheme="minorHAnsi"/>
                <w:b/>
              </w:rPr>
              <w:t xml:space="preserve"> HIPAA </w:t>
            </w:r>
            <w:r w:rsidR="00E45FC5">
              <w:rPr>
                <w:rFonts w:asciiTheme="minorHAnsi" w:hAnsiTheme="minorHAnsi" w:cstheme="minorHAnsi"/>
                <w:b/>
              </w:rPr>
              <w:t>A</w:t>
            </w:r>
            <w:r w:rsidR="00E45FC5" w:rsidRPr="00DB1FC2">
              <w:rPr>
                <w:rFonts w:asciiTheme="minorHAnsi" w:hAnsiTheme="minorHAnsi" w:cstheme="minorHAnsi"/>
                <w:b/>
              </w:rPr>
              <w:t xml:space="preserve">uthorization  </w:t>
            </w:r>
            <w:r w:rsidR="00D40CBA">
              <w:rPr>
                <w:rFonts w:asciiTheme="minorHAnsi" w:hAnsiTheme="minorHAnsi" w:cstheme="minorHAnsi"/>
                <w:b/>
              </w:rPr>
              <w:t>Form</w:t>
            </w:r>
            <w:r w:rsidR="003752CA">
              <w:rPr>
                <w:rFonts w:asciiTheme="minorHAnsi" w:hAnsiTheme="minorHAnsi" w:cstheme="minorHAnsi"/>
                <w:b/>
              </w:rPr>
              <w:t xml:space="preserve"> and</w:t>
            </w:r>
            <w:r w:rsidR="00474598">
              <w:rPr>
                <w:rFonts w:asciiTheme="minorHAnsi" w:hAnsiTheme="minorHAnsi" w:cstheme="minorHAnsi"/>
                <w:b/>
              </w:rPr>
              <w:t xml:space="preserve">, </w:t>
            </w:r>
            <w:r w:rsidR="003752CA">
              <w:rPr>
                <w:rFonts w:asciiTheme="minorHAnsi" w:hAnsiTheme="minorHAnsi" w:cstheme="minorHAnsi"/>
                <w:b/>
              </w:rPr>
              <w:t xml:space="preserve"> </w:t>
            </w:r>
            <w:r w:rsidR="00474598">
              <w:rPr>
                <w:rFonts w:asciiTheme="minorHAnsi" w:hAnsiTheme="minorHAnsi" w:cstheme="minorHAnsi"/>
                <w:b/>
              </w:rPr>
              <w:t>if applicable</w:t>
            </w:r>
            <w:r w:rsidR="00B03AC2">
              <w:rPr>
                <w:rFonts w:asciiTheme="minorHAnsi" w:hAnsiTheme="minorHAnsi" w:cstheme="minorHAnsi"/>
                <w:b/>
              </w:rPr>
              <w:t>,</w:t>
            </w:r>
            <w:r w:rsidR="00474598">
              <w:rPr>
                <w:rFonts w:asciiTheme="minorHAnsi" w:hAnsiTheme="minorHAnsi" w:cstheme="minorHAnsi"/>
                <w:b/>
              </w:rPr>
              <w:t xml:space="preserve"> </w:t>
            </w:r>
            <w:r w:rsidR="003752CA">
              <w:rPr>
                <w:rFonts w:asciiTheme="minorHAnsi" w:hAnsiTheme="minorHAnsi" w:cstheme="minorHAnsi"/>
                <w:b/>
              </w:rPr>
              <w:t>Revocation letter</w:t>
            </w:r>
          </w:p>
        </w:tc>
        <w:tc>
          <w:tcPr>
            <w:tcW w:w="6599" w:type="dxa"/>
            <w:tcBorders>
              <w:bottom w:val="single" w:sz="4" w:space="0" w:color="auto"/>
            </w:tcBorders>
          </w:tcPr>
          <w:p w14:paraId="4ED1E66C" w14:textId="77777777" w:rsidR="00B46888" w:rsidRPr="00241C8E" w:rsidRDefault="00563511" w:rsidP="002F5BF9">
            <w:pPr>
              <w:rPr>
                <w:rFonts w:asciiTheme="minorHAnsi" w:eastAsia="Calibri" w:hAnsiTheme="minorHAnsi" w:cs="Calibri"/>
              </w:rPr>
            </w:pPr>
            <w:r w:rsidRPr="00241C8E">
              <w:rPr>
                <w:rFonts w:asciiTheme="minorHAnsi" w:hAnsiTheme="minorHAnsi"/>
              </w:rPr>
              <w:t>Confirm that</w:t>
            </w:r>
            <w:r w:rsidRPr="00241C8E">
              <w:rPr>
                <w:rFonts w:asciiTheme="minorHAnsi" w:eastAsia="Calibri" w:hAnsiTheme="minorHAnsi" w:cs="Calibri"/>
              </w:rPr>
              <w:t xml:space="preserve"> current &amp; previous</w:t>
            </w:r>
            <w:r w:rsidR="001A28AD">
              <w:rPr>
                <w:rFonts w:asciiTheme="minorHAnsi" w:eastAsia="Calibri" w:hAnsiTheme="minorHAnsi" w:cs="Calibri"/>
              </w:rPr>
              <w:t xml:space="preserve"> IRB approved</w:t>
            </w:r>
            <w:r w:rsidRPr="00241C8E">
              <w:rPr>
                <w:rFonts w:asciiTheme="minorHAnsi" w:eastAsia="Calibri" w:hAnsiTheme="minorHAnsi" w:cs="Calibri"/>
              </w:rPr>
              <w:t xml:space="preserve"> </w:t>
            </w:r>
            <w:r w:rsidRPr="00241C8E">
              <w:rPr>
                <w:rFonts w:asciiTheme="minorHAnsi" w:hAnsiTheme="minorHAnsi"/>
              </w:rPr>
              <w:t xml:space="preserve">versions are </w:t>
            </w:r>
            <w:r w:rsidR="002F5BF9">
              <w:rPr>
                <w:rFonts w:asciiTheme="minorHAnsi" w:hAnsiTheme="minorHAnsi"/>
              </w:rPr>
              <w:t>on file.</w:t>
            </w:r>
          </w:p>
        </w:tc>
      </w:tr>
      <w:tr w:rsidR="00B46888" w:rsidRPr="003958BB" w14:paraId="4ED1E670" w14:textId="77777777" w:rsidTr="00B52FA7">
        <w:trPr>
          <w:cantSplit/>
          <w:trHeight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1E66E" w14:textId="77777777" w:rsidR="00B46888" w:rsidRPr="00241C8E" w:rsidRDefault="00B46888" w:rsidP="00C7791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241C8E">
              <w:rPr>
                <w:rFonts w:asciiTheme="minorHAnsi" w:hAnsiTheme="minorHAnsi" w:cstheme="minorHAnsi"/>
                <w:b/>
              </w:rPr>
              <w:t>I</w:t>
            </w:r>
            <w:r w:rsidR="00D41B5F">
              <w:rPr>
                <w:rFonts w:asciiTheme="minorHAnsi" w:hAnsiTheme="minorHAnsi" w:cstheme="minorHAnsi"/>
                <w:b/>
              </w:rPr>
              <w:t xml:space="preserve">nstitutional </w:t>
            </w:r>
            <w:r w:rsidRPr="00241C8E">
              <w:rPr>
                <w:rFonts w:asciiTheme="minorHAnsi" w:hAnsiTheme="minorHAnsi" w:cstheme="minorHAnsi"/>
                <w:b/>
              </w:rPr>
              <w:t>R</w:t>
            </w:r>
            <w:r w:rsidR="00D41B5F">
              <w:rPr>
                <w:rFonts w:asciiTheme="minorHAnsi" w:hAnsiTheme="minorHAnsi" w:cstheme="minorHAnsi"/>
                <w:b/>
              </w:rPr>
              <w:t xml:space="preserve">eview </w:t>
            </w:r>
            <w:r w:rsidRPr="00241C8E">
              <w:rPr>
                <w:rFonts w:asciiTheme="minorHAnsi" w:hAnsiTheme="minorHAnsi" w:cstheme="minorHAnsi"/>
                <w:b/>
              </w:rPr>
              <w:t>B</w:t>
            </w:r>
            <w:r w:rsidR="00D41B5F">
              <w:rPr>
                <w:rFonts w:asciiTheme="minorHAnsi" w:hAnsiTheme="minorHAnsi" w:cstheme="minorHAnsi"/>
                <w:b/>
              </w:rPr>
              <w:t>oard</w:t>
            </w:r>
            <w:r w:rsidR="00D41B5F">
              <w:rPr>
                <w:rFonts w:asciiTheme="minorHAnsi" w:hAnsiTheme="minorHAnsi" w:cstheme="minorHAnsi"/>
              </w:rPr>
              <w:t xml:space="preserve"> (IRB)</w:t>
            </w:r>
            <w:r w:rsidR="00B03AC2">
              <w:rPr>
                <w:rFonts w:asciiTheme="minorHAnsi" w:hAnsiTheme="minorHAnsi" w:cstheme="minorHAnsi"/>
              </w:rPr>
              <w:t xml:space="preserve"> </w:t>
            </w:r>
            <w:r w:rsidR="00B03AC2" w:rsidRPr="00B03AC2">
              <w:rPr>
                <w:rFonts w:asciiTheme="minorHAnsi" w:hAnsiTheme="minorHAnsi" w:cstheme="minorHAnsi"/>
                <w:b/>
              </w:rPr>
              <w:t>approvals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4ED1E66F" w14:textId="77777777" w:rsidR="00B46888" w:rsidRPr="00241C8E" w:rsidRDefault="00AB106B" w:rsidP="002F5BF9">
            <w:pPr>
              <w:rPr>
                <w:rFonts w:asciiTheme="minorHAnsi" w:eastAsia="Calibri" w:hAnsiTheme="minorHAnsi" w:cs="Calibri"/>
              </w:rPr>
            </w:pPr>
            <w:r w:rsidRPr="00241C8E">
              <w:rPr>
                <w:rFonts w:asciiTheme="minorHAnsi" w:eastAsia="Calibri" w:hAnsiTheme="minorHAnsi" w:cs="Calibri"/>
              </w:rPr>
              <w:t xml:space="preserve">Confirm </w:t>
            </w:r>
            <w:r w:rsidR="002F5BF9">
              <w:rPr>
                <w:rFonts w:asciiTheme="minorHAnsi" w:eastAsia="Calibri" w:hAnsiTheme="minorHAnsi" w:cs="Calibri"/>
              </w:rPr>
              <w:t xml:space="preserve">documentation of </w:t>
            </w:r>
            <w:r w:rsidR="00F7473A" w:rsidRPr="00241C8E">
              <w:rPr>
                <w:rFonts w:asciiTheme="minorHAnsi" w:eastAsia="Calibri" w:hAnsiTheme="minorHAnsi" w:cs="Calibri"/>
              </w:rPr>
              <w:t xml:space="preserve">current &amp; previous </w:t>
            </w:r>
            <w:r w:rsidR="00D40CBA">
              <w:rPr>
                <w:rFonts w:asciiTheme="minorHAnsi" w:eastAsia="Calibri" w:hAnsiTheme="minorHAnsi" w:cs="Calibri"/>
              </w:rPr>
              <w:t xml:space="preserve">IRB </w:t>
            </w:r>
            <w:r w:rsidRPr="00241C8E">
              <w:rPr>
                <w:rFonts w:asciiTheme="minorHAnsi" w:eastAsia="Calibri" w:hAnsiTheme="minorHAnsi" w:cs="Calibri"/>
              </w:rPr>
              <w:t>approvals</w:t>
            </w:r>
            <w:r w:rsidR="00532837">
              <w:rPr>
                <w:rFonts w:asciiTheme="minorHAnsi" w:eastAsia="Calibri" w:hAnsiTheme="minorHAnsi" w:cs="Calibri"/>
              </w:rPr>
              <w:t xml:space="preserve"> (i.e., approval letters)</w:t>
            </w:r>
            <w:r w:rsidRPr="00241C8E">
              <w:rPr>
                <w:rFonts w:asciiTheme="minorHAnsi" w:eastAsia="Calibri" w:hAnsiTheme="minorHAnsi" w:cs="Calibri"/>
              </w:rPr>
              <w:t xml:space="preserve"> </w:t>
            </w:r>
            <w:r w:rsidR="002F5BF9">
              <w:rPr>
                <w:rFonts w:asciiTheme="minorHAnsi" w:eastAsia="Calibri" w:hAnsiTheme="minorHAnsi" w:cs="Calibri"/>
              </w:rPr>
              <w:t>is</w:t>
            </w:r>
            <w:r w:rsidRPr="00241C8E">
              <w:rPr>
                <w:rFonts w:asciiTheme="minorHAnsi" w:eastAsia="Calibri" w:hAnsiTheme="minorHAnsi" w:cs="Calibri"/>
              </w:rPr>
              <w:t xml:space="preserve"> </w:t>
            </w:r>
            <w:r w:rsidR="002F5BF9">
              <w:rPr>
                <w:rFonts w:asciiTheme="minorHAnsi" w:eastAsia="Calibri" w:hAnsiTheme="minorHAnsi" w:cs="Calibri"/>
              </w:rPr>
              <w:t>on file</w:t>
            </w:r>
            <w:r w:rsidR="00532837">
              <w:rPr>
                <w:rFonts w:asciiTheme="minorHAnsi" w:eastAsia="Calibri" w:hAnsiTheme="minorHAnsi" w:cs="Calibri"/>
              </w:rPr>
              <w:t>.  This includes approval of protocol amendments, ICF revisions, advertis</w:t>
            </w:r>
            <w:r w:rsidR="00474598">
              <w:rPr>
                <w:rFonts w:asciiTheme="minorHAnsi" w:eastAsia="Calibri" w:hAnsiTheme="minorHAnsi" w:cs="Calibri"/>
              </w:rPr>
              <w:t>e</w:t>
            </w:r>
            <w:r w:rsidR="00532837">
              <w:rPr>
                <w:rFonts w:asciiTheme="minorHAnsi" w:eastAsia="Calibri" w:hAnsiTheme="minorHAnsi" w:cs="Calibri"/>
              </w:rPr>
              <w:t xml:space="preserve">ments, continuing reviews, and any other </w:t>
            </w:r>
            <w:r w:rsidR="0060665A">
              <w:rPr>
                <w:rFonts w:asciiTheme="minorHAnsi" w:eastAsia="Calibri" w:hAnsiTheme="minorHAnsi" w:cs="Calibri"/>
              </w:rPr>
              <w:t>correspondence</w:t>
            </w:r>
            <w:r w:rsidR="00532837">
              <w:rPr>
                <w:rFonts w:asciiTheme="minorHAnsi" w:eastAsia="Calibri" w:hAnsiTheme="minorHAnsi" w:cs="Calibri"/>
              </w:rPr>
              <w:t xml:space="preserve"> documenting approval.</w:t>
            </w:r>
            <w:r w:rsidRPr="00241C8E">
              <w:rPr>
                <w:rFonts w:asciiTheme="minorHAnsi" w:eastAsia="Calibri" w:hAnsiTheme="minorHAnsi" w:cs="Calibri"/>
              </w:rPr>
              <w:t xml:space="preserve"> </w:t>
            </w:r>
          </w:p>
        </w:tc>
      </w:tr>
      <w:tr w:rsidR="00B46888" w:rsidRPr="003958BB" w14:paraId="4ED1E673" w14:textId="77777777" w:rsidTr="00B52FA7">
        <w:trPr>
          <w:cantSplit/>
          <w:trHeight w:val="5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ED1E671" w14:textId="77777777" w:rsidR="00B46888" w:rsidRPr="00DB1FC2" w:rsidRDefault="00B46888" w:rsidP="00E45F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1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 FDA </w:t>
            </w:r>
            <w:r w:rsidRPr="00DB1FC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1572</w:t>
            </w:r>
            <w:r w:rsidR="00E45FC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or </w:t>
            </w:r>
            <w:r w:rsidR="00F747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Investigator agreement</w:t>
            </w:r>
            <w:r w:rsidRPr="00DB1F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000000"/>
            </w:tcBorders>
          </w:tcPr>
          <w:p w14:paraId="4ED1E672" w14:textId="77777777" w:rsidR="00B46888" w:rsidRPr="00241C8E" w:rsidRDefault="00C03D27" w:rsidP="00817D8C">
            <w:pPr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Verify</w:t>
            </w:r>
            <w:r w:rsidRPr="00241C8E">
              <w:rPr>
                <w:rFonts w:asciiTheme="minorHAnsi" w:eastAsia="Calibri" w:hAnsiTheme="minorHAnsi" w:cs="Calibri"/>
              </w:rPr>
              <w:t xml:space="preserve"> </w:t>
            </w:r>
            <w:r w:rsidR="00C77916" w:rsidRPr="00241C8E">
              <w:rPr>
                <w:rFonts w:asciiTheme="minorHAnsi" w:hAnsiTheme="minorHAnsi" w:cstheme="minorHAnsi"/>
              </w:rPr>
              <w:t>current li</w:t>
            </w:r>
            <w:r w:rsidR="00B150F5" w:rsidRPr="00241C8E">
              <w:rPr>
                <w:rFonts w:asciiTheme="minorHAnsi" w:hAnsiTheme="minorHAnsi" w:cstheme="minorHAnsi"/>
              </w:rPr>
              <w:t xml:space="preserve">st of all sub-investigators, </w:t>
            </w:r>
            <w:r w:rsidR="00CD2A00">
              <w:rPr>
                <w:rFonts w:asciiTheme="minorHAnsi" w:hAnsiTheme="minorHAnsi" w:cstheme="minorHAnsi"/>
              </w:rPr>
              <w:t xml:space="preserve">clinical </w:t>
            </w:r>
            <w:r w:rsidR="00C77916" w:rsidRPr="00241C8E">
              <w:rPr>
                <w:rFonts w:asciiTheme="minorHAnsi" w:hAnsiTheme="minorHAnsi" w:cstheme="minorHAnsi"/>
              </w:rPr>
              <w:t xml:space="preserve">laboratories &amp; </w:t>
            </w:r>
            <w:r w:rsidR="00CD2A00">
              <w:rPr>
                <w:rFonts w:asciiTheme="minorHAnsi" w:hAnsiTheme="minorHAnsi" w:cstheme="minorHAnsi"/>
              </w:rPr>
              <w:t xml:space="preserve">research </w:t>
            </w:r>
            <w:r w:rsidR="00C77916" w:rsidRPr="00241C8E">
              <w:rPr>
                <w:rFonts w:asciiTheme="minorHAnsi" w:hAnsiTheme="minorHAnsi" w:cstheme="minorHAnsi"/>
              </w:rPr>
              <w:t>facilities</w:t>
            </w:r>
            <w:r w:rsidR="00D40CBA">
              <w:rPr>
                <w:rFonts w:asciiTheme="minorHAnsi" w:hAnsiTheme="minorHAnsi" w:cstheme="minorHAnsi"/>
              </w:rPr>
              <w:t xml:space="preserve"> on </w:t>
            </w:r>
            <w:r w:rsidR="00D40CBA">
              <w:rPr>
                <w:rFonts w:asciiTheme="minorHAnsi" w:eastAsia="Calibri" w:hAnsiTheme="minorHAnsi" w:cs="Calibri"/>
              </w:rPr>
              <w:t>Form FDA</w:t>
            </w:r>
            <w:r w:rsidR="000726D2">
              <w:rPr>
                <w:rFonts w:asciiTheme="minorHAnsi" w:eastAsia="Calibri" w:hAnsiTheme="minorHAnsi" w:cs="Calibri"/>
              </w:rPr>
              <w:t xml:space="preserve"> </w:t>
            </w:r>
            <w:r w:rsidR="00D40CBA">
              <w:rPr>
                <w:rFonts w:asciiTheme="minorHAnsi" w:eastAsia="Calibri" w:hAnsiTheme="minorHAnsi" w:cs="Calibri"/>
              </w:rPr>
              <w:t xml:space="preserve">1572 for </w:t>
            </w:r>
            <w:r w:rsidR="000726D2">
              <w:rPr>
                <w:rFonts w:asciiTheme="minorHAnsi" w:eastAsia="Calibri" w:hAnsiTheme="minorHAnsi" w:cs="Calibri"/>
              </w:rPr>
              <w:t xml:space="preserve">IND </w:t>
            </w:r>
            <w:r w:rsidR="00D40CBA">
              <w:rPr>
                <w:rFonts w:asciiTheme="minorHAnsi" w:eastAsia="Calibri" w:hAnsiTheme="minorHAnsi" w:cs="Calibri"/>
              </w:rPr>
              <w:t xml:space="preserve">studies; </w:t>
            </w:r>
            <w:r w:rsidR="00817D8C">
              <w:rPr>
                <w:rFonts w:asciiTheme="minorHAnsi" w:eastAsia="Calibri" w:hAnsiTheme="minorHAnsi" w:cs="Calibri"/>
              </w:rPr>
              <w:t>verify</w:t>
            </w:r>
            <w:r w:rsidR="00D40CBA">
              <w:rPr>
                <w:rFonts w:asciiTheme="minorHAnsi" w:eastAsia="Calibri" w:hAnsiTheme="minorHAnsi" w:cs="Calibri"/>
              </w:rPr>
              <w:t xml:space="preserve"> Investigator agreement from </w:t>
            </w:r>
            <w:r w:rsidR="00E45FC5">
              <w:rPr>
                <w:rFonts w:asciiTheme="minorHAnsi" w:eastAsia="Calibri" w:hAnsiTheme="minorHAnsi" w:cs="Calibri"/>
              </w:rPr>
              <w:t xml:space="preserve">each </w:t>
            </w:r>
            <w:r w:rsidR="00D40CBA">
              <w:rPr>
                <w:rFonts w:asciiTheme="minorHAnsi" w:eastAsia="Calibri" w:hAnsiTheme="minorHAnsi" w:cs="Calibri"/>
              </w:rPr>
              <w:t xml:space="preserve">investigator for </w:t>
            </w:r>
            <w:r w:rsidR="00474598">
              <w:rPr>
                <w:rFonts w:asciiTheme="minorHAnsi" w:eastAsia="Calibri" w:hAnsiTheme="minorHAnsi" w:cs="Calibri"/>
              </w:rPr>
              <w:t>IDE</w:t>
            </w:r>
            <w:r w:rsidR="00D40CBA">
              <w:rPr>
                <w:rFonts w:asciiTheme="minorHAnsi" w:eastAsia="Calibri" w:hAnsiTheme="minorHAnsi" w:cs="Calibri"/>
              </w:rPr>
              <w:t xml:space="preserve"> stud</w:t>
            </w:r>
            <w:r w:rsidR="00474598">
              <w:rPr>
                <w:rFonts w:asciiTheme="minorHAnsi" w:eastAsia="Calibri" w:hAnsiTheme="minorHAnsi" w:cs="Calibri"/>
              </w:rPr>
              <w:t>ies</w:t>
            </w:r>
            <w:r w:rsidR="001F4AFA">
              <w:rPr>
                <w:rFonts w:asciiTheme="minorHAnsi" w:eastAsia="Calibri" w:hAnsiTheme="minorHAnsi" w:cs="Calibri"/>
              </w:rPr>
              <w:t xml:space="preserve">.  </w:t>
            </w:r>
          </w:p>
        </w:tc>
      </w:tr>
      <w:tr w:rsidR="00B46888" w:rsidRPr="003958BB" w14:paraId="4ED1E676" w14:textId="77777777" w:rsidTr="00B52FA7">
        <w:trPr>
          <w:cantSplit/>
          <w:trHeight w:val="408"/>
        </w:trPr>
        <w:tc>
          <w:tcPr>
            <w:tcW w:w="3780" w:type="dxa"/>
          </w:tcPr>
          <w:p w14:paraId="4ED1E674" w14:textId="77777777" w:rsidR="00B46888" w:rsidRPr="00241C8E" w:rsidRDefault="00B46888" w:rsidP="00DD5036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1C8E">
              <w:rPr>
                <w:rFonts w:asciiTheme="minorHAnsi" w:hAnsiTheme="minorHAnsi" w:cstheme="minorHAnsi"/>
                <w:b/>
                <w:sz w:val="22"/>
                <w:szCs w:val="22"/>
              </w:rPr>
              <w:t>CV, Licenses</w:t>
            </w:r>
            <w:r w:rsidRPr="00241C8E">
              <w:rPr>
                <w:rFonts w:asciiTheme="minorHAnsi" w:hAnsiTheme="minorHAnsi" w:cstheme="minorHAnsi"/>
                <w:sz w:val="22"/>
                <w:szCs w:val="22"/>
              </w:rPr>
              <w:t xml:space="preserve"> and/or other relevant documents evide</w:t>
            </w:r>
            <w:r w:rsidR="00DD5036" w:rsidRPr="00241C8E">
              <w:rPr>
                <w:rFonts w:asciiTheme="minorHAnsi" w:hAnsiTheme="minorHAnsi" w:cstheme="minorHAnsi"/>
                <w:sz w:val="22"/>
                <w:szCs w:val="22"/>
              </w:rPr>
              <w:t xml:space="preserve">ncing qualifications </w:t>
            </w:r>
          </w:p>
        </w:tc>
        <w:tc>
          <w:tcPr>
            <w:tcW w:w="6599" w:type="dxa"/>
          </w:tcPr>
          <w:p w14:paraId="4ED1E675" w14:textId="77777777" w:rsidR="00B46888" w:rsidRPr="00241C8E" w:rsidRDefault="00862442" w:rsidP="00C03D27">
            <w:pPr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Verify</w:t>
            </w:r>
            <w:r w:rsidRPr="00241C8E">
              <w:rPr>
                <w:rFonts w:asciiTheme="minorHAnsi" w:eastAsia="Calibri" w:hAnsiTheme="minorHAnsi" w:cs="Calibri"/>
              </w:rPr>
              <w:t xml:space="preserve"> </w:t>
            </w:r>
            <w:r w:rsidRPr="00241C8E">
              <w:rPr>
                <w:rFonts w:asciiTheme="minorHAnsi" w:hAnsiTheme="minorHAnsi" w:cstheme="minorHAnsi"/>
              </w:rPr>
              <w:t>documentation</w:t>
            </w:r>
            <w:r w:rsidR="00C77916" w:rsidRPr="00241C8E">
              <w:rPr>
                <w:rFonts w:asciiTheme="minorHAnsi" w:hAnsiTheme="minorHAnsi" w:cstheme="minorHAnsi"/>
              </w:rPr>
              <w:t xml:space="preserve"> of qualifications</w:t>
            </w:r>
            <w:r w:rsidR="00180B61">
              <w:rPr>
                <w:rFonts w:asciiTheme="minorHAnsi" w:hAnsiTheme="minorHAnsi" w:cstheme="minorHAnsi"/>
              </w:rPr>
              <w:t xml:space="preserve"> (CV/resume)</w:t>
            </w:r>
            <w:r w:rsidR="00C77916" w:rsidRPr="00241C8E">
              <w:rPr>
                <w:rFonts w:asciiTheme="minorHAnsi" w:hAnsiTheme="minorHAnsi" w:cstheme="minorHAnsi"/>
              </w:rPr>
              <w:t xml:space="preserve"> is present &amp; </w:t>
            </w:r>
            <w:r w:rsidR="00C77916" w:rsidRPr="00241C8E">
              <w:rPr>
                <w:rFonts w:asciiTheme="minorHAnsi" w:eastAsia="Calibri" w:hAnsiTheme="minorHAnsi" w:cs="Calibri"/>
              </w:rPr>
              <w:t>licenses are current</w:t>
            </w:r>
            <w:r w:rsidR="00DD5036" w:rsidRPr="00241C8E">
              <w:rPr>
                <w:rFonts w:asciiTheme="minorHAnsi" w:hAnsiTheme="minorHAnsi" w:cstheme="minorHAnsi"/>
              </w:rPr>
              <w:t xml:space="preserve"> for all investigators and sub investigators</w:t>
            </w:r>
            <w:r w:rsidR="00DD5036" w:rsidRPr="00241C8E">
              <w:rPr>
                <w:rFonts w:asciiTheme="minorHAnsi" w:hAnsiTheme="minorHAnsi" w:cstheme="minorHAnsi"/>
                <w:b/>
              </w:rPr>
              <w:t xml:space="preserve"> </w:t>
            </w:r>
            <w:r w:rsidR="00DD5036" w:rsidRPr="00241C8E">
              <w:rPr>
                <w:rFonts w:asciiTheme="minorHAnsi" w:hAnsiTheme="minorHAnsi" w:cstheme="minorHAnsi"/>
                <w:color w:val="000000"/>
              </w:rPr>
              <w:t>listed on Form 1572</w:t>
            </w:r>
            <w:r w:rsidR="00C03D27">
              <w:rPr>
                <w:rFonts w:asciiTheme="minorHAnsi" w:hAnsiTheme="minorHAnsi" w:cstheme="minorHAnsi"/>
                <w:color w:val="000000"/>
              </w:rPr>
              <w:t xml:space="preserve"> or </w:t>
            </w:r>
            <w:r w:rsidR="00DD5036" w:rsidRPr="00241C8E">
              <w:rPr>
                <w:rFonts w:asciiTheme="minorHAnsi" w:hAnsiTheme="minorHAnsi" w:cstheme="minorHAnsi"/>
                <w:color w:val="000000"/>
              </w:rPr>
              <w:t>Investigator Agreement</w:t>
            </w:r>
            <w:r w:rsidR="00E45FC5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B46888" w:rsidRPr="003958BB" w14:paraId="4ED1E679" w14:textId="77777777" w:rsidTr="00B52FA7">
        <w:trPr>
          <w:cantSplit/>
          <w:trHeight w:val="842"/>
        </w:trPr>
        <w:tc>
          <w:tcPr>
            <w:tcW w:w="3780" w:type="dxa"/>
            <w:tcBorders>
              <w:bottom w:val="single" w:sz="4" w:space="0" w:color="auto"/>
            </w:tcBorders>
          </w:tcPr>
          <w:p w14:paraId="4ED1E677" w14:textId="34A9DE20" w:rsidR="00B46888" w:rsidRPr="00DB1FC2" w:rsidRDefault="00612568" w:rsidP="00B019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0B61">
              <w:rPr>
                <w:rFonts w:asciiTheme="minorHAnsi" w:hAnsiTheme="minorHAnsi"/>
                <w:b/>
                <w:sz w:val="22"/>
                <w:szCs w:val="22"/>
              </w:rPr>
              <w:t>FDA</w:t>
            </w:r>
            <w:r>
              <w:t xml:space="preserve"> </w:t>
            </w:r>
            <w:hyperlink r:id="rId11" w:history="1">
              <w:r w:rsidR="00B72739" w:rsidRPr="002A43DF">
                <w:rPr>
                  <w:rStyle w:val="Hyperlink"/>
                  <w:rFonts w:asciiTheme="minorHAnsi" w:hAnsiTheme="minorHAnsi"/>
                  <w:b/>
                  <w:sz w:val="22"/>
                  <w:szCs w:val="22"/>
                  <w:lang w:val="en"/>
                </w:rPr>
                <w:t>Financial Disclosure Certification Form</w:t>
              </w:r>
            </w:hyperlink>
            <w:r w:rsidR="00B72739">
              <w:rPr>
                <w:rFonts w:ascii="Verdana" w:hAnsi="Verdana"/>
                <w:color w:val="333333"/>
                <w:sz w:val="17"/>
                <w:szCs w:val="17"/>
                <w:lang w:val="en"/>
              </w:rPr>
              <w:t xml:space="preserve"> </w:t>
            </w:r>
            <w:r w:rsidR="00B46888">
              <w:rPr>
                <w:rFonts w:ascii="Verdana" w:hAnsi="Verdana"/>
                <w:color w:val="333333"/>
                <w:sz w:val="17"/>
                <w:szCs w:val="17"/>
                <w:lang w:val="en"/>
              </w:rPr>
              <w:t xml:space="preserve"> </w:t>
            </w:r>
            <w:r w:rsidR="007E291A" w:rsidRPr="006A248C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(FDF)</w:t>
            </w:r>
          </w:p>
        </w:tc>
        <w:tc>
          <w:tcPr>
            <w:tcW w:w="6599" w:type="dxa"/>
          </w:tcPr>
          <w:p w14:paraId="4ED1E678" w14:textId="77777777" w:rsidR="00B46888" w:rsidRPr="00241C8E" w:rsidRDefault="0052395A" w:rsidP="00E45FC5">
            <w:pPr>
              <w:rPr>
                <w:rFonts w:asciiTheme="minorHAnsi" w:eastAsia="Calibri" w:hAnsiTheme="minorHAnsi" w:cs="Calibri"/>
              </w:rPr>
            </w:pPr>
            <w:r>
              <w:rPr>
                <w:rFonts w:asciiTheme="minorHAnsi" w:hAnsiTheme="minorHAnsi"/>
              </w:rPr>
              <w:t>Confirm</w:t>
            </w:r>
            <w:r w:rsidR="00AB106B" w:rsidRPr="00241C8E">
              <w:rPr>
                <w:rFonts w:asciiTheme="minorHAnsi" w:hAnsiTheme="minorHAnsi"/>
              </w:rPr>
              <w:t xml:space="preserve"> FDF</w:t>
            </w:r>
            <w:r w:rsidR="00AB106B" w:rsidRPr="00241C8E">
              <w:rPr>
                <w:rFonts w:asciiTheme="minorHAnsi" w:hAnsiTheme="minorHAnsi" w:cstheme="minorHAnsi"/>
              </w:rPr>
              <w:t xml:space="preserve"> on file for each individual listed on Form 1572</w:t>
            </w:r>
            <w:r w:rsidR="00E45FC5">
              <w:rPr>
                <w:rFonts w:asciiTheme="minorHAnsi" w:hAnsiTheme="minorHAnsi" w:cstheme="minorHAnsi"/>
              </w:rPr>
              <w:t xml:space="preserve"> or </w:t>
            </w:r>
            <w:r w:rsidR="00F7473A" w:rsidRPr="00241C8E">
              <w:rPr>
                <w:rFonts w:asciiTheme="minorHAnsi" w:hAnsiTheme="minorHAnsi" w:cstheme="minorHAnsi"/>
              </w:rPr>
              <w:t>Investigator Agreement</w:t>
            </w:r>
            <w:r w:rsidR="00C03D27">
              <w:rPr>
                <w:rFonts w:asciiTheme="minorHAnsi" w:hAnsiTheme="minorHAnsi" w:cstheme="minorHAnsi"/>
              </w:rPr>
              <w:t>.</w:t>
            </w:r>
            <w:r w:rsidR="00C03D27" w:rsidRPr="00241C8E">
              <w:rPr>
                <w:rFonts w:asciiTheme="minorHAnsi" w:hAnsiTheme="minorHAnsi" w:cstheme="minorHAnsi"/>
              </w:rPr>
              <w:t xml:space="preserve">  </w:t>
            </w:r>
            <w:r w:rsidR="00B46888" w:rsidRPr="00241C8E">
              <w:rPr>
                <w:rFonts w:asciiTheme="minorHAnsi" w:hAnsiTheme="minorHAnsi"/>
              </w:rPr>
              <w:t xml:space="preserve">Sponsor must obtain </w:t>
            </w:r>
            <w:r w:rsidR="00612568">
              <w:rPr>
                <w:rFonts w:asciiTheme="minorHAnsi" w:hAnsiTheme="minorHAnsi"/>
              </w:rPr>
              <w:t xml:space="preserve">FDF </w:t>
            </w:r>
            <w:r w:rsidR="00B46888" w:rsidRPr="00241C8E">
              <w:rPr>
                <w:rFonts w:asciiTheme="minorHAnsi" w:hAnsiTheme="minorHAnsi"/>
              </w:rPr>
              <w:t xml:space="preserve">from each individual prior to </w:t>
            </w:r>
            <w:r w:rsidR="00AB106B" w:rsidRPr="00241C8E">
              <w:rPr>
                <w:rFonts w:asciiTheme="minorHAnsi" w:hAnsiTheme="minorHAnsi"/>
              </w:rPr>
              <w:t>allowing participation</w:t>
            </w:r>
            <w:r w:rsidR="00B46888" w:rsidRPr="00241C8E">
              <w:rPr>
                <w:rFonts w:asciiTheme="minorHAnsi" w:hAnsiTheme="minorHAnsi"/>
              </w:rPr>
              <w:t xml:space="preserve"> in trial</w:t>
            </w:r>
            <w:r w:rsidR="00E45FC5">
              <w:rPr>
                <w:rFonts w:asciiTheme="minorHAnsi" w:hAnsiTheme="minorHAnsi"/>
              </w:rPr>
              <w:t>.</w:t>
            </w:r>
          </w:p>
        </w:tc>
      </w:tr>
      <w:tr w:rsidR="00B46888" w:rsidRPr="003958BB" w14:paraId="4ED1E67C" w14:textId="77777777" w:rsidTr="00B52FA7">
        <w:trPr>
          <w:cantSplit/>
          <w:trHeight w:val="375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ED1E67A" w14:textId="77777777" w:rsidR="00B46888" w:rsidRPr="00DB1FC2" w:rsidRDefault="00B10804" w:rsidP="00B46888">
            <w:pPr>
              <w:spacing w:before="100" w:beforeAutospacing="1" w:after="150" w:line="25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B46888" w:rsidRPr="002A43DF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"/>
                </w:rPr>
                <w:t>Delegation of Authority</w:t>
              </w:r>
              <w:r w:rsidR="00E02F45" w:rsidRPr="002A43DF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"/>
                </w:rPr>
                <w:t xml:space="preserve"> </w:t>
              </w:r>
              <w:r w:rsidR="00D40CBA" w:rsidRPr="002A43DF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"/>
                </w:rPr>
                <w:t>(DOA)</w:t>
              </w:r>
              <w:r w:rsidR="00B46888" w:rsidRPr="002A43DF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"/>
                </w:rPr>
                <w:t xml:space="preserve"> Log</w:t>
              </w:r>
            </w:hyperlink>
          </w:p>
        </w:tc>
        <w:tc>
          <w:tcPr>
            <w:tcW w:w="6599" w:type="dxa"/>
            <w:tcBorders>
              <w:bottom w:val="single" w:sz="4" w:space="0" w:color="auto"/>
            </w:tcBorders>
          </w:tcPr>
          <w:p w14:paraId="4ED1E67B" w14:textId="77777777" w:rsidR="00B46888" w:rsidRPr="00241C8E" w:rsidRDefault="005461B6" w:rsidP="00C03D27">
            <w:pPr>
              <w:rPr>
                <w:rFonts w:asciiTheme="minorHAnsi" w:eastAsia="Calibri" w:hAnsiTheme="minorHAnsi" w:cs="Calibri"/>
              </w:rPr>
            </w:pPr>
            <w:r w:rsidRPr="00241C8E">
              <w:rPr>
                <w:rFonts w:asciiTheme="minorHAnsi" w:eastAsia="Calibri" w:hAnsiTheme="minorHAnsi" w:cs="Calibri"/>
              </w:rPr>
              <w:t>Confirm current listing</w:t>
            </w:r>
            <w:r w:rsidR="00B150F5" w:rsidRPr="00241C8E">
              <w:rPr>
                <w:rFonts w:asciiTheme="minorHAnsi" w:eastAsia="Calibri" w:hAnsiTheme="minorHAnsi" w:cs="Calibri"/>
              </w:rPr>
              <w:t xml:space="preserve"> </w:t>
            </w:r>
            <w:r w:rsidRPr="00241C8E">
              <w:rPr>
                <w:rFonts w:asciiTheme="minorHAnsi" w:eastAsia="Calibri" w:hAnsiTheme="minorHAnsi" w:cs="Calibri"/>
              </w:rPr>
              <w:t>of all who are performing study activities</w:t>
            </w:r>
            <w:r w:rsidR="00B150F5" w:rsidRPr="00241C8E">
              <w:rPr>
                <w:rFonts w:asciiTheme="minorHAnsi" w:eastAsia="Calibri" w:hAnsiTheme="minorHAnsi" w:cs="Calibri"/>
              </w:rPr>
              <w:t xml:space="preserve"> with appropriate delegation of responsibiliti</w:t>
            </w:r>
            <w:r w:rsidR="00B019D8">
              <w:rPr>
                <w:rFonts w:asciiTheme="minorHAnsi" w:eastAsia="Calibri" w:hAnsiTheme="minorHAnsi" w:cs="Calibri"/>
              </w:rPr>
              <w:t xml:space="preserve">es and accurate listing of </w:t>
            </w:r>
            <w:r w:rsidR="007E291A">
              <w:rPr>
                <w:rFonts w:asciiTheme="minorHAnsi" w:eastAsia="Calibri" w:hAnsiTheme="minorHAnsi" w:cs="Calibri"/>
              </w:rPr>
              <w:t xml:space="preserve">start </w:t>
            </w:r>
            <w:r w:rsidR="00B019D8">
              <w:rPr>
                <w:rFonts w:asciiTheme="minorHAnsi" w:eastAsia="Calibri" w:hAnsiTheme="minorHAnsi" w:cs="Calibri"/>
              </w:rPr>
              <w:t>date;</w:t>
            </w:r>
            <w:r w:rsidR="00B019D8" w:rsidRPr="00DB1FC2">
              <w:rPr>
                <w:rFonts w:asciiTheme="minorHAnsi" w:hAnsiTheme="minorHAnsi" w:cstheme="minorHAnsi"/>
              </w:rPr>
              <w:t xml:space="preserve"> may</w:t>
            </w:r>
            <w:r w:rsidR="00B019D8">
              <w:rPr>
                <w:rFonts w:asciiTheme="minorHAnsi" w:hAnsiTheme="minorHAnsi" w:cstheme="minorHAnsi"/>
              </w:rPr>
              <w:t xml:space="preserve"> include Site Signature log to </w:t>
            </w:r>
            <w:r w:rsidR="00C03D27">
              <w:rPr>
                <w:rFonts w:asciiTheme="minorHAnsi" w:hAnsiTheme="minorHAnsi" w:cstheme="minorHAnsi"/>
              </w:rPr>
              <w:t xml:space="preserve">identify </w:t>
            </w:r>
            <w:r w:rsidR="00B019D8">
              <w:rPr>
                <w:rFonts w:asciiTheme="minorHAnsi" w:hAnsiTheme="minorHAnsi" w:cstheme="minorHAnsi"/>
              </w:rPr>
              <w:t>entries on source documents</w:t>
            </w:r>
            <w:r w:rsidR="00E45FC5">
              <w:rPr>
                <w:rFonts w:asciiTheme="minorHAnsi" w:hAnsiTheme="minorHAnsi" w:cstheme="minorHAnsi"/>
              </w:rPr>
              <w:t>.</w:t>
            </w:r>
          </w:p>
        </w:tc>
      </w:tr>
      <w:tr w:rsidR="00B46888" w:rsidRPr="003958BB" w14:paraId="4ED1E67F" w14:textId="77777777" w:rsidTr="00B52FA7">
        <w:trPr>
          <w:cantSplit/>
          <w:trHeight w:val="587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ED1E67D" w14:textId="77777777" w:rsidR="00B46888" w:rsidRPr="00241C8E" w:rsidRDefault="005461B6" w:rsidP="003852B5">
            <w:pPr>
              <w:spacing w:before="100" w:beforeAutospacing="1" w:after="150" w:line="25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41C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Records of </w:t>
            </w:r>
            <w:hyperlink r:id="rId13" w:history="1">
              <w:r w:rsidR="003852B5" w:rsidRPr="002A43DF">
                <w:rPr>
                  <w:rStyle w:val="Hyperlink"/>
                  <w:rFonts w:asciiTheme="minorHAnsi" w:hAnsiTheme="minorHAnsi"/>
                  <w:b/>
                  <w:sz w:val="22"/>
                  <w:szCs w:val="22"/>
                  <w:lang w:val="en"/>
                </w:rPr>
                <w:t>Study-Specific Training</w:t>
              </w:r>
            </w:hyperlink>
            <w:r w:rsidR="003852B5" w:rsidRPr="002A43DF">
              <w:rPr>
                <w:rFonts w:asciiTheme="minorHAnsi" w:hAnsiTheme="minorHAnsi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</w:tcBorders>
          </w:tcPr>
          <w:p w14:paraId="4ED1E67E" w14:textId="77777777" w:rsidR="00B46888" w:rsidRPr="00241C8E" w:rsidRDefault="00147FF5" w:rsidP="00C03D27">
            <w:pPr>
              <w:rPr>
                <w:rFonts w:asciiTheme="minorHAnsi" w:eastAsia="Calibri" w:hAnsiTheme="minorHAnsi" w:cs="Calibri"/>
              </w:rPr>
            </w:pPr>
            <w:r w:rsidRPr="00241C8E">
              <w:rPr>
                <w:rFonts w:asciiTheme="minorHAnsi" w:hAnsiTheme="minorHAnsi"/>
              </w:rPr>
              <w:t xml:space="preserve">Confirm documentation of study-specific training </w:t>
            </w:r>
            <w:r w:rsidR="00F7473A" w:rsidRPr="00241C8E">
              <w:rPr>
                <w:rFonts w:asciiTheme="minorHAnsi" w:hAnsiTheme="minorHAnsi"/>
              </w:rPr>
              <w:t xml:space="preserve">of </w:t>
            </w:r>
            <w:r w:rsidR="002F5BF9">
              <w:rPr>
                <w:rFonts w:asciiTheme="minorHAnsi" w:hAnsiTheme="minorHAnsi"/>
              </w:rPr>
              <w:t xml:space="preserve">each individual </w:t>
            </w:r>
            <w:r w:rsidRPr="00241C8E">
              <w:rPr>
                <w:rFonts w:asciiTheme="minorHAnsi" w:eastAsia="Calibri" w:hAnsiTheme="minorHAnsi" w:cs="Calibri"/>
              </w:rPr>
              <w:t>listed on DOA log</w:t>
            </w:r>
            <w:r w:rsidRPr="00241C8E">
              <w:rPr>
                <w:rFonts w:asciiTheme="minorHAnsi" w:hAnsiTheme="minorHAnsi"/>
              </w:rPr>
              <w:t xml:space="preserve"> prior to performing study activities</w:t>
            </w:r>
            <w:r w:rsidR="00E3748F">
              <w:rPr>
                <w:rFonts w:asciiTheme="minorHAnsi" w:hAnsiTheme="minorHAnsi"/>
              </w:rPr>
              <w:t xml:space="preserve"> &amp; with any protocol amendments</w:t>
            </w:r>
            <w:r w:rsidR="000261B0">
              <w:rPr>
                <w:rFonts w:asciiTheme="minorHAnsi" w:hAnsiTheme="minorHAnsi"/>
              </w:rPr>
              <w:t>.  Study</w:t>
            </w:r>
            <w:r w:rsidR="007E291A">
              <w:rPr>
                <w:rFonts w:asciiTheme="minorHAnsi" w:hAnsiTheme="minorHAnsi"/>
              </w:rPr>
              <w:t>-</w:t>
            </w:r>
            <w:r w:rsidR="000261B0">
              <w:rPr>
                <w:rFonts w:asciiTheme="minorHAnsi" w:hAnsiTheme="minorHAnsi"/>
              </w:rPr>
              <w:t xml:space="preserve">specific training </w:t>
            </w:r>
            <w:r w:rsidR="007E291A">
              <w:rPr>
                <w:rFonts w:asciiTheme="minorHAnsi" w:hAnsiTheme="minorHAnsi"/>
              </w:rPr>
              <w:t xml:space="preserve">documentation </w:t>
            </w:r>
            <w:r w:rsidR="000261B0">
              <w:rPr>
                <w:rFonts w:asciiTheme="minorHAnsi" w:hAnsiTheme="minorHAnsi"/>
              </w:rPr>
              <w:t>must</w:t>
            </w:r>
            <w:r w:rsidR="007E291A">
              <w:rPr>
                <w:rFonts w:asciiTheme="minorHAnsi" w:hAnsiTheme="minorHAnsi"/>
              </w:rPr>
              <w:t xml:space="preserve"> specify</w:t>
            </w:r>
            <w:r w:rsidR="000261B0">
              <w:rPr>
                <w:rFonts w:asciiTheme="minorHAnsi" w:hAnsiTheme="minorHAnsi"/>
              </w:rPr>
              <w:t xml:space="preserve"> document </w:t>
            </w:r>
            <w:r w:rsidR="00C03D27">
              <w:rPr>
                <w:rFonts w:asciiTheme="minorHAnsi" w:hAnsiTheme="minorHAnsi"/>
              </w:rPr>
              <w:t xml:space="preserve">versions of </w:t>
            </w:r>
            <w:r w:rsidR="000261B0">
              <w:rPr>
                <w:rFonts w:asciiTheme="minorHAnsi" w:hAnsiTheme="minorHAnsi"/>
              </w:rPr>
              <w:t>protocol</w:t>
            </w:r>
            <w:r w:rsidR="00CC09BD">
              <w:rPr>
                <w:rFonts w:asciiTheme="minorHAnsi" w:hAnsiTheme="minorHAnsi"/>
              </w:rPr>
              <w:t>, consent, IB</w:t>
            </w:r>
            <w:r w:rsidR="00C03D27">
              <w:rPr>
                <w:rFonts w:asciiTheme="minorHAnsi" w:hAnsiTheme="minorHAnsi"/>
              </w:rPr>
              <w:t>, etc</w:t>
            </w:r>
            <w:r w:rsidR="00862442">
              <w:rPr>
                <w:rFonts w:asciiTheme="minorHAnsi" w:hAnsiTheme="minorHAnsi"/>
              </w:rPr>
              <w:t>.</w:t>
            </w:r>
            <w:r w:rsidR="00743B5F">
              <w:rPr>
                <w:rFonts w:asciiTheme="minorHAnsi" w:hAnsiTheme="minorHAnsi"/>
              </w:rPr>
              <w:t xml:space="preserve"> </w:t>
            </w:r>
          </w:p>
        </w:tc>
      </w:tr>
      <w:tr w:rsidR="00B46888" w:rsidRPr="003958BB" w14:paraId="4ED1E682" w14:textId="77777777" w:rsidTr="00B52FA7">
        <w:trPr>
          <w:cantSplit/>
          <w:trHeight w:val="488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ED1E680" w14:textId="77777777" w:rsidR="00B46888" w:rsidRPr="00217F24" w:rsidRDefault="00246153" w:rsidP="007E291A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color w:val="333333"/>
                <w:sz w:val="17"/>
                <w:szCs w:val="17"/>
                <w:lang w:val="en"/>
              </w:rPr>
            </w:pPr>
            <w:bookmarkStart w:id="0" w:name="Check13"/>
            <w:r>
              <w:rPr>
                <w:rFonts w:cs="Calibri"/>
                <w:b/>
              </w:rPr>
              <w:t>Reportable Events: SAEs, UPs, or Non-compliance</w:t>
            </w:r>
            <w:bookmarkEnd w:id="0"/>
            <w:r w:rsidR="00B46888">
              <w:rPr>
                <w:rFonts w:cs="Calibri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4ED1E681" w14:textId="77777777" w:rsidR="00B46888" w:rsidRPr="00E12BA4" w:rsidRDefault="00563511" w:rsidP="00E45FC5">
            <w:pPr>
              <w:rPr>
                <w:rFonts w:asciiTheme="minorHAnsi" w:eastAsia="Calibri" w:hAnsiTheme="minorHAnsi" w:cs="Calibri"/>
                <w:highlight w:val="lightGray"/>
              </w:rPr>
            </w:pPr>
            <w:r w:rsidRPr="00817D8C">
              <w:rPr>
                <w:rFonts w:asciiTheme="minorHAnsi" w:hAnsiTheme="minorHAnsi" w:cs="Calibri"/>
              </w:rPr>
              <w:t xml:space="preserve">Confirm documentation of </w:t>
            </w:r>
            <w:r w:rsidR="00246153" w:rsidRPr="00817D8C">
              <w:rPr>
                <w:rFonts w:asciiTheme="minorHAnsi" w:hAnsiTheme="minorHAnsi" w:cs="Calibri"/>
              </w:rPr>
              <w:t xml:space="preserve">safety report </w:t>
            </w:r>
            <w:r w:rsidRPr="00817D8C">
              <w:rPr>
                <w:rFonts w:asciiTheme="minorHAnsi" w:hAnsiTheme="minorHAnsi" w:cs="Calibri"/>
              </w:rPr>
              <w:t>review</w:t>
            </w:r>
            <w:r w:rsidR="00E12BA4" w:rsidRPr="00817D8C">
              <w:rPr>
                <w:rFonts w:asciiTheme="minorHAnsi" w:hAnsiTheme="minorHAnsi" w:cs="Calibri"/>
              </w:rPr>
              <w:t>s</w:t>
            </w:r>
            <w:r w:rsidRPr="00817D8C">
              <w:rPr>
                <w:rFonts w:asciiTheme="minorHAnsi" w:hAnsiTheme="minorHAnsi" w:cs="Calibri"/>
              </w:rPr>
              <w:t xml:space="preserve"> </w:t>
            </w:r>
            <w:r w:rsidR="00246153" w:rsidRPr="00817D8C">
              <w:rPr>
                <w:rFonts w:asciiTheme="minorHAnsi" w:hAnsiTheme="minorHAnsi" w:cs="Calibri"/>
              </w:rPr>
              <w:t xml:space="preserve">of internal and external events </w:t>
            </w:r>
            <w:r w:rsidRPr="00817D8C">
              <w:rPr>
                <w:rFonts w:asciiTheme="minorHAnsi" w:hAnsiTheme="minorHAnsi" w:cs="Calibri"/>
              </w:rPr>
              <w:t xml:space="preserve">by </w:t>
            </w:r>
            <w:r w:rsidR="00180B61" w:rsidRPr="00817D8C">
              <w:rPr>
                <w:rFonts w:asciiTheme="minorHAnsi" w:hAnsiTheme="minorHAnsi" w:cs="Calibri"/>
              </w:rPr>
              <w:t>Emory sponsor/</w:t>
            </w:r>
            <w:r w:rsidRPr="00817D8C">
              <w:rPr>
                <w:rFonts w:asciiTheme="minorHAnsi" w:hAnsiTheme="minorHAnsi" w:cs="Calibri"/>
              </w:rPr>
              <w:t>S-I</w:t>
            </w:r>
            <w:r w:rsidR="00E12BA4" w:rsidRPr="00817D8C">
              <w:rPr>
                <w:rFonts w:asciiTheme="minorHAnsi" w:hAnsiTheme="minorHAnsi" w:cs="Calibri"/>
              </w:rPr>
              <w:t>, and of</w:t>
            </w:r>
            <w:r w:rsidRPr="00817D8C">
              <w:rPr>
                <w:rFonts w:asciiTheme="minorHAnsi" w:hAnsiTheme="minorHAnsi" w:cs="Calibri"/>
              </w:rPr>
              <w:t xml:space="preserve"> r</w:t>
            </w:r>
            <w:r w:rsidRPr="00817D8C">
              <w:rPr>
                <w:rFonts w:asciiTheme="minorHAnsi" w:eastAsia="Calibri" w:hAnsiTheme="minorHAnsi" w:cs="Calibri"/>
              </w:rPr>
              <w:t>equired r</w:t>
            </w:r>
            <w:r w:rsidR="00B46888" w:rsidRPr="00817D8C">
              <w:rPr>
                <w:rFonts w:asciiTheme="minorHAnsi" w:eastAsia="Calibri" w:hAnsiTheme="minorHAnsi" w:cs="Calibri"/>
              </w:rPr>
              <w:t>eports to IRB</w:t>
            </w:r>
            <w:r w:rsidR="00D96428" w:rsidRPr="00817D8C">
              <w:rPr>
                <w:rFonts w:asciiTheme="minorHAnsi" w:eastAsia="Calibri" w:hAnsiTheme="minorHAnsi" w:cs="Calibri"/>
              </w:rPr>
              <w:t xml:space="preserve"> &amp; FDA</w:t>
            </w:r>
            <w:r w:rsidR="00246153" w:rsidRPr="00817D8C">
              <w:rPr>
                <w:rFonts w:asciiTheme="minorHAnsi" w:eastAsia="Calibri" w:hAnsiTheme="minorHAnsi" w:cs="Calibri"/>
              </w:rPr>
              <w:t xml:space="preserve">.  Confirm </w:t>
            </w:r>
            <w:r w:rsidR="007E291A" w:rsidRPr="00817D8C">
              <w:rPr>
                <w:rFonts w:asciiTheme="minorHAnsi" w:eastAsia="Calibri" w:hAnsiTheme="minorHAnsi" w:cs="Calibri"/>
              </w:rPr>
              <w:t>protocol or other</w:t>
            </w:r>
            <w:r w:rsidR="00246153" w:rsidRPr="00817D8C">
              <w:rPr>
                <w:rFonts w:asciiTheme="minorHAnsi" w:eastAsia="Calibri" w:hAnsiTheme="minorHAnsi" w:cs="Calibri"/>
              </w:rPr>
              <w:t xml:space="preserve"> non-compliance meeting reporting criteria ha</w:t>
            </w:r>
            <w:r w:rsidR="007E291A" w:rsidRPr="00817D8C">
              <w:rPr>
                <w:rFonts w:asciiTheme="minorHAnsi" w:eastAsia="Calibri" w:hAnsiTheme="minorHAnsi" w:cs="Calibri"/>
              </w:rPr>
              <w:t>s</w:t>
            </w:r>
            <w:r w:rsidR="00246153" w:rsidRPr="00817D8C">
              <w:rPr>
                <w:rFonts w:asciiTheme="minorHAnsi" w:eastAsia="Calibri" w:hAnsiTheme="minorHAnsi" w:cs="Calibri"/>
              </w:rPr>
              <w:t xml:space="preserve"> been reported within required time frame.</w:t>
            </w:r>
          </w:p>
        </w:tc>
      </w:tr>
      <w:tr w:rsidR="00B46888" w:rsidRPr="003958BB" w14:paraId="4ED1E685" w14:textId="77777777" w:rsidTr="00B52FA7">
        <w:trPr>
          <w:cantSplit/>
          <w:trHeight w:val="861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ED1E683" w14:textId="77777777" w:rsidR="00B46888" w:rsidRPr="00DB1FC2" w:rsidRDefault="00B46888" w:rsidP="00217F2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B1FC2">
              <w:rPr>
                <w:rFonts w:asciiTheme="minorHAnsi" w:hAnsiTheme="minorHAnsi" w:cstheme="minorHAnsi"/>
                <w:b/>
              </w:rPr>
              <w:lastRenderedPageBreak/>
              <w:t xml:space="preserve">Data Safety Monitoring </w:t>
            </w:r>
            <w:r>
              <w:rPr>
                <w:rFonts w:asciiTheme="minorHAnsi" w:hAnsiTheme="minorHAnsi" w:cstheme="minorHAnsi"/>
                <w:b/>
              </w:rPr>
              <w:t xml:space="preserve">Committee </w:t>
            </w:r>
            <w:r w:rsidR="00A41F8A">
              <w:rPr>
                <w:rFonts w:asciiTheme="minorHAnsi" w:hAnsiTheme="minorHAnsi" w:cstheme="minorHAnsi"/>
                <w:b/>
              </w:rPr>
              <w:t>(DSMC)</w:t>
            </w:r>
            <w:r w:rsidR="0024615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reports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4ED1E684" w14:textId="77777777" w:rsidR="00B46888" w:rsidRPr="00241C8E" w:rsidRDefault="00563511" w:rsidP="00A41F8A">
            <w:pPr>
              <w:rPr>
                <w:rFonts w:asciiTheme="minorHAnsi" w:eastAsia="Calibri" w:hAnsiTheme="minorHAnsi" w:cs="Calibri"/>
              </w:rPr>
            </w:pPr>
            <w:r w:rsidRPr="00241C8E">
              <w:rPr>
                <w:rFonts w:asciiTheme="minorHAnsi" w:hAnsiTheme="minorHAnsi"/>
              </w:rPr>
              <w:t xml:space="preserve">Confirm </w:t>
            </w:r>
            <w:r w:rsidR="002F5BF9">
              <w:rPr>
                <w:rFonts w:asciiTheme="minorHAnsi" w:hAnsiTheme="minorHAnsi"/>
              </w:rPr>
              <w:t xml:space="preserve">documentation </w:t>
            </w:r>
            <w:r w:rsidR="00DA66C1" w:rsidRPr="00241C8E">
              <w:rPr>
                <w:rFonts w:asciiTheme="minorHAnsi" w:hAnsiTheme="minorHAnsi"/>
              </w:rPr>
              <w:t>that DSM</w:t>
            </w:r>
            <w:r w:rsidR="00A41F8A">
              <w:rPr>
                <w:rFonts w:asciiTheme="minorHAnsi" w:hAnsiTheme="minorHAnsi"/>
              </w:rPr>
              <w:t>C</w:t>
            </w:r>
            <w:r w:rsidR="00DA66C1" w:rsidRPr="00241C8E">
              <w:rPr>
                <w:rFonts w:asciiTheme="minorHAnsi" w:hAnsiTheme="minorHAnsi"/>
              </w:rPr>
              <w:t xml:space="preserve"> </w:t>
            </w:r>
            <w:r w:rsidR="00E3748F">
              <w:rPr>
                <w:rFonts w:asciiTheme="minorHAnsi" w:hAnsiTheme="minorHAnsi"/>
              </w:rPr>
              <w:t xml:space="preserve">is </w:t>
            </w:r>
            <w:r w:rsidR="00DA66C1" w:rsidRPr="00241C8E">
              <w:rPr>
                <w:rFonts w:asciiTheme="minorHAnsi" w:hAnsiTheme="minorHAnsi"/>
              </w:rPr>
              <w:t xml:space="preserve">meeting according to DSMP &amp; </w:t>
            </w:r>
            <w:r w:rsidR="00E3748F">
              <w:rPr>
                <w:rFonts w:asciiTheme="minorHAnsi" w:hAnsiTheme="minorHAnsi"/>
              </w:rPr>
              <w:t>all</w:t>
            </w:r>
            <w:r w:rsidR="00B150F5" w:rsidRPr="00241C8E">
              <w:rPr>
                <w:rFonts w:asciiTheme="minorHAnsi" w:hAnsiTheme="minorHAnsi"/>
              </w:rPr>
              <w:t xml:space="preserve"> report</w:t>
            </w:r>
            <w:r w:rsidR="00E3748F">
              <w:rPr>
                <w:rFonts w:asciiTheme="minorHAnsi" w:hAnsiTheme="minorHAnsi"/>
              </w:rPr>
              <w:t>s</w:t>
            </w:r>
            <w:r w:rsidR="00B150F5" w:rsidRPr="00241C8E">
              <w:rPr>
                <w:rFonts w:asciiTheme="minorHAnsi" w:hAnsiTheme="minorHAnsi"/>
              </w:rPr>
              <w:t xml:space="preserve"> ha</w:t>
            </w:r>
            <w:r w:rsidR="00E3748F">
              <w:rPr>
                <w:rFonts w:asciiTheme="minorHAnsi" w:hAnsiTheme="minorHAnsi"/>
              </w:rPr>
              <w:t>ve</w:t>
            </w:r>
            <w:r w:rsidR="00B150F5" w:rsidRPr="00241C8E">
              <w:rPr>
                <w:rFonts w:asciiTheme="minorHAnsi" w:hAnsiTheme="minorHAnsi"/>
              </w:rPr>
              <w:t xml:space="preserve"> been submitted to </w:t>
            </w:r>
            <w:r w:rsidR="00DA66C1" w:rsidRPr="00241C8E">
              <w:rPr>
                <w:rFonts w:asciiTheme="minorHAnsi" w:hAnsiTheme="minorHAnsi"/>
              </w:rPr>
              <w:t>the IRB at CR</w:t>
            </w:r>
            <w:r w:rsidR="00E3748F">
              <w:rPr>
                <w:rFonts w:asciiTheme="minorHAnsi" w:hAnsiTheme="minorHAnsi"/>
              </w:rPr>
              <w:t xml:space="preserve"> or promptly if required</w:t>
            </w:r>
          </w:p>
        </w:tc>
      </w:tr>
      <w:tr w:rsidR="00B46888" w:rsidRPr="003958BB" w14:paraId="4ED1E688" w14:textId="77777777" w:rsidTr="00B52FA7">
        <w:trPr>
          <w:cantSplit/>
          <w:trHeight w:val="116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ED1E686" w14:textId="77777777" w:rsidR="00B46888" w:rsidRPr="00DB1FC2" w:rsidRDefault="00B46888" w:rsidP="00217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1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Site Monitoring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log &amp; Reports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4ED1E687" w14:textId="77777777" w:rsidR="00E02F45" w:rsidRPr="00241C8E" w:rsidRDefault="0052395A" w:rsidP="0052395A">
            <w:pPr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hAnsiTheme="minorHAnsi"/>
              </w:rPr>
              <w:t>Confirm</w:t>
            </w:r>
            <w:r w:rsidR="00DA66C1" w:rsidRPr="00241C8E">
              <w:rPr>
                <w:rFonts w:asciiTheme="minorHAnsi" w:hAnsiTheme="minorHAnsi"/>
              </w:rPr>
              <w:t xml:space="preserve"> </w:t>
            </w:r>
            <w:r w:rsidR="00A41F8A">
              <w:rPr>
                <w:rFonts w:asciiTheme="minorHAnsi" w:hAnsiTheme="minorHAnsi"/>
              </w:rPr>
              <w:t xml:space="preserve">documentation </w:t>
            </w:r>
            <w:r w:rsidR="00DA66C1" w:rsidRPr="00241C8E">
              <w:rPr>
                <w:rFonts w:asciiTheme="minorHAnsi" w:hAnsiTheme="minorHAnsi"/>
              </w:rPr>
              <w:t xml:space="preserve">that study is monitored </w:t>
            </w:r>
            <w:r w:rsidR="00DD5036" w:rsidRPr="00241C8E">
              <w:rPr>
                <w:rFonts w:asciiTheme="minorHAnsi" w:hAnsiTheme="minorHAnsi"/>
              </w:rPr>
              <w:t xml:space="preserve">for protocol compliance &amp; data quality </w:t>
            </w:r>
            <w:r w:rsidR="00DA66C1" w:rsidRPr="00241C8E">
              <w:rPr>
                <w:rFonts w:asciiTheme="minorHAnsi" w:hAnsiTheme="minorHAnsi"/>
              </w:rPr>
              <w:t>as specified in DSMP</w:t>
            </w:r>
            <w:r>
              <w:rPr>
                <w:rFonts w:asciiTheme="minorHAnsi" w:hAnsiTheme="minorHAnsi"/>
              </w:rPr>
              <w:t>;</w:t>
            </w:r>
            <w:r w:rsidR="00DA66C1" w:rsidRPr="00241C8E">
              <w:rPr>
                <w:rFonts w:asciiTheme="minorHAnsi" w:hAnsiTheme="minorHAnsi"/>
              </w:rPr>
              <w:t xml:space="preserve"> </w:t>
            </w:r>
            <w:r w:rsidR="00B150F5" w:rsidRPr="00241C8E">
              <w:rPr>
                <w:rFonts w:asciiTheme="minorHAnsi" w:hAnsiTheme="minorHAnsi"/>
              </w:rPr>
              <w:t xml:space="preserve">site monitoring </w:t>
            </w:r>
            <w:r w:rsidR="00DA66C1" w:rsidRPr="00241C8E">
              <w:rPr>
                <w:rFonts w:asciiTheme="minorHAnsi" w:hAnsiTheme="minorHAnsi"/>
              </w:rPr>
              <w:t>report</w:t>
            </w:r>
            <w:r>
              <w:rPr>
                <w:rFonts w:asciiTheme="minorHAnsi" w:hAnsiTheme="minorHAnsi"/>
              </w:rPr>
              <w:t>s</w:t>
            </w:r>
            <w:r w:rsidR="00DA66C1" w:rsidRPr="00241C8E">
              <w:rPr>
                <w:rFonts w:asciiTheme="minorHAnsi" w:hAnsiTheme="minorHAnsi"/>
              </w:rPr>
              <w:t xml:space="preserve"> ha</w:t>
            </w:r>
            <w:r>
              <w:rPr>
                <w:rFonts w:asciiTheme="minorHAnsi" w:hAnsiTheme="minorHAnsi"/>
              </w:rPr>
              <w:t>ve</w:t>
            </w:r>
            <w:r w:rsidR="00DA66C1" w:rsidRPr="00241C8E">
              <w:rPr>
                <w:rFonts w:asciiTheme="minorHAnsi" w:hAnsiTheme="minorHAnsi"/>
              </w:rPr>
              <w:t xml:space="preserve"> been reviewed </w:t>
            </w:r>
            <w:r>
              <w:rPr>
                <w:rFonts w:asciiTheme="minorHAnsi" w:hAnsiTheme="minorHAnsi"/>
              </w:rPr>
              <w:t xml:space="preserve">by </w:t>
            </w:r>
            <w:r w:rsidR="00180B61">
              <w:rPr>
                <w:rFonts w:asciiTheme="minorHAnsi" w:hAnsiTheme="minorHAnsi"/>
              </w:rPr>
              <w:t>Emory sponsor/</w:t>
            </w:r>
            <w:r>
              <w:rPr>
                <w:rFonts w:asciiTheme="minorHAnsi" w:hAnsiTheme="minorHAnsi"/>
              </w:rPr>
              <w:t xml:space="preserve">S-I with </w:t>
            </w:r>
            <w:r w:rsidR="00C17219">
              <w:rPr>
                <w:rFonts w:asciiTheme="minorHAnsi" w:hAnsiTheme="minorHAnsi"/>
              </w:rPr>
              <w:t>corrective and preventive action (</w:t>
            </w:r>
            <w:r>
              <w:rPr>
                <w:rFonts w:asciiTheme="minorHAnsi" w:hAnsiTheme="minorHAnsi"/>
              </w:rPr>
              <w:t>CAPA</w:t>
            </w:r>
            <w:r w:rsidR="00C17219">
              <w:rPr>
                <w:rFonts w:asciiTheme="minorHAnsi" w:hAnsiTheme="minorHAnsi"/>
              </w:rPr>
              <w:t>) plan</w:t>
            </w:r>
            <w:r>
              <w:rPr>
                <w:rFonts w:asciiTheme="minorHAnsi" w:hAnsiTheme="minorHAnsi"/>
              </w:rPr>
              <w:t xml:space="preserve"> if appropriate and submitted to </w:t>
            </w:r>
            <w:r w:rsidR="00C17219">
              <w:rPr>
                <w:rFonts w:asciiTheme="minorHAnsi" w:hAnsiTheme="minorHAnsi"/>
              </w:rPr>
              <w:t>Clinical Trial Audit &amp; Compliance (</w:t>
            </w:r>
            <w:r>
              <w:rPr>
                <w:rFonts w:asciiTheme="minorHAnsi" w:hAnsiTheme="minorHAnsi"/>
              </w:rPr>
              <w:t>CTAC</w:t>
            </w:r>
            <w:r w:rsidR="00C17219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within 10 days</w:t>
            </w:r>
          </w:p>
        </w:tc>
      </w:tr>
      <w:tr w:rsidR="00E02F45" w:rsidRPr="003958BB" w14:paraId="4ED1E68B" w14:textId="77777777" w:rsidTr="00B52FA7">
        <w:trPr>
          <w:cantSplit/>
          <w:trHeight w:val="482"/>
        </w:trPr>
        <w:tc>
          <w:tcPr>
            <w:tcW w:w="3780" w:type="dxa"/>
            <w:tcBorders>
              <w:top w:val="single" w:sz="4" w:space="0" w:color="auto"/>
              <w:bottom w:val="single" w:sz="4" w:space="0" w:color="000000"/>
            </w:tcBorders>
          </w:tcPr>
          <w:p w14:paraId="4ED1E689" w14:textId="77777777" w:rsidR="00E02F45" w:rsidRDefault="00B10804" w:rsidP="00EA7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4" w:history="1">
              <w:r w:rsidR="00E02F45" w:rsidRPr="002A43DF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clinicaltrials.gov</w:t>
              </w:r>
            </w:hyperlink>
            <w:r w:rsidR="00E02F45" w:rsidRPr="002A43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4ED1E68A" w14:textId="77777777" w:rsidR="00E02F45" w:rsidRDefault="00E02F45" w:rsidP="00D40CBA">
            <w:pPr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 xml:space="preserve">Confirm </w:t>
            </w:r>
            <w:r w:rsidRPr="00241C8E">
              <w:rPr>
                <w:rFonts w:asciiTheme="minorHAnsi" w:eastAsia="Calibri" w:hAnsiTheme="minorHAnsi" w:cs="Calibri"/>
              </w:rPr>
              <w:t>regist</w:t>
            </w:r>
            <w:r>
              <w:rPr>
                <w:rFonts w:asciiTheme="minorHAnsi" w:eastAsia="Calibri" w:hAnsiTheme="minorHAnsi" w:cs="Calibri"/>
              </w:rPr>
              <w:t>ration &amp; updates</w:t>
            </w:r>
            <w:r w:rsidRPr="00241C8E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(</w:t>
            </w:r>
            <w:r w:rsidRPr="00241C8E">
              <w:rPr>
                <w:rFonts w:asciiTheme="minorHAnsi" w:hAnsiTheme="minorHAnsi" w:cs="Calibri"/>
              </w:rPr>
              <w:t>every 6 months</w:t>
            </w:r>
            <w:r>
              <w:rPr>
                <w:rFonts w:asciiTheme="minorHAnsi" w:hAnsiTheme="minorHAnsi" w:cs="Calibri"/>
              </w:rPr>
              <w:t>)</w:t>
            </w:r>
            <w:r>
              <w:rPr>
                <w:rFonts w:asciiTheme="minorHAnsi" w:eastAsia="Calibri" w:hAnsiTheme="minorHAnsi" w:cs="Calibri"/>
              </w:rPr>
              <w:t xml:space="preserve"> for </w:t>
            </w:r>
            <w:r w:rsidRPr="00241C8E">
              <w:rPr>
                <w:rFonts w:asciiTheme="minorHAnsi" w:hAnsiTheme="minorHAnsi" w:cs="Calibri"/>
              </w:rPr>
              <w:t>applicable clinical trials</w:t>
            </w:r>
            <w:r>
              <w:rPr>
                <w:rFonts w:asciiTheme="minorHAnsi" w:hAnsiTheme="minorHAnsi" w:cs="Calibri"/>
              </w:rPr>
              <w:t>;</w:t>
            </w:r>
            <w:r w:rsidRPr="00241C8E">
              <w:rPr>
                <w:rFonts w:asciiTheme="minorHAnsi" w:hAnsiTheme="minorHAnsi" w:cs="Calibri"/>
              </w:rPr>
              <w:t xml:space="preserve"> results </w:t>
            </w:r>
            <w:r>
              <w:rPr>
                <w:rFonts w:asciiTheme="minorHAnsi" w:hAnsiTheme="minorHAnsi" w:cs="Calibri"/>
              </w:rPr>
              <w:t xml:space="preserve">should be posted </w:t>
            </w:r>
            <w:r w:rsidRPr="00241C8E">
              <w:rPr>
                <w:rFonts w:asciiTheme="minorHAnsi" w:hAnsiTheme="minorHAnsi" w:cs="Calibri"/>
              </w:rPr>
              <w:t xml:space="preserve">no later than 12 months after </w:t>
            </w:r>
            <w:r>
              <w:rPr>
                <w:rFonts w:asciiTheme="minorHAnsi" w:hAnsiTheme="minorHAnsi" w:cs="Calibri"/>
              </w:rPr>
              <w:t xml:space="preserve">trial </w:t>
            </w:r>
            <w:r w:rsidRPr="00241C8E">
              <w:rPr>
                <w:rFonts w:asciiTheme="minorHAnsi" w:hAnsiTheme="minorHAnsi" w:cs="Calibri"/>
              </w:rPr>
              <w:t>completion</w:t>
            </w:r>
          </w:p>
        </w:tc>
      </w:tr>
      <w:tr w:rsidR="00E02F45" w:rsidRPr="003958BB" w14:paraId="4ED1E68E" w14:textId="77777777" w:rsidTr="00B52FA7">
        <w:trPr>
          <w:cantSplit/>
          <w:trHeight w:val="48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ED1E68C" w14:textId="77777777" w:rsidR="00E02F45" w:rsidRPr="00241C8E" w:rsidRDefault="00E02F45" w:rsidP="009628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Investigational Product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4ED1E68D" w14:textId="77777777" w:rsidR="00E02F45" w:rsidRPr="00241C8E" w:rsidRDefault="00E02F45" w:rsidP="00D40CBA">
            <w:pPr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Confirm documentation of receipt, labeling, disposition and return of investigational devices and</w:t>
            </w:r>
            <w:r w:rsidR="00C17219">
              <w:rPr>
                <w:rFonts w:asciiTheme="minorHAnsi" w:eastAsia="Calibri" w:hAnsiTheme="minorHAnsi" w:cs="Calibri"/>
              </w:rPr>
              <w:t>/or</w:t>
            </w:r>
            <w:r>
              <w:rPr>
                <w:rFonts w:asciiTheme="minorHAnsi" w:eastAsia="Calibri" w:hAnsiTheme="minorHAnsi" w:cs="Calibri"/>
              </w:rPr>
              <w:t xml:space="preserve"> investigational drug not managed by IDS.</w:t>
            </w:r>
          </w:p>
        </w:tc>
      </w:tr>
      <w:tr w:rsidR="002D4356" w:rsidRPr="003958BB" w14:paraId="4ED1E691" w14:textId="77777777" w:rsidTr="00B52FA7">
        <w:trPr>
          <w:cantSplit/>
          <w:trHeight w:val="48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ED1E68F" w14:textId="77777777" w:rsidR="002D4356" w:rsidRDefault="002D4356" w:rsidP="009628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Subject Screening and Enrollment Log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4ED1E690" w14:textId="77777777" w:rsidR="002D4356" w:rsidRDefault="002D4356" w:rsidP="00D40CBA">
            <w:pPr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Confirm log is being maintained and enrollment did not exceed IRB approved enrollment number.</w:t>
            </w:r>
          </w:p>
        </w:tc>
      </w:tr>
      <w:tr w:rsidR="00E02F45" w:rsidRPr="003958BB" w14:paraId="4ED1E694" w14:textId="77777777" w:rsidTr="00B52FA7">
        <w:trPr>
          <w:cantSplit/>
          <w:trHeight w:val="48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ED1E692" w14:textId="77777777" w:rsidR="00E02F45" w:rsidRDefault="00E02F45" w:rsidP="009628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Laboratory 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4ED1E693" w14:textId="77777777" w:rsidR="00E02F45" w:rsidRDefault="002F5BF9" w:rsidP="002F5BF9">
            <w:pPr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 xml:space="preserve">For IND trials, confirm documentation is on file for each clinical lab facility listed on the Form FDA 1572: </w:t>
            </w:r>
            <w:r w:rsidR="00FC0582">
              <w:rPr>
                <w:rFonts w:asciiTheme="minorHAnsi" w:eastAsia="Calibri" w:hAnsiTheme="minorHAnsi" w:cs="Calibri"/>
              </w:rPr>
              <w:t>clinical lab norm reference ranges</w:t>
            </w:r>
            <w:r>
              <w:rPr>
                <w:rFonts w:asciiTheme="minorHAnsi" w:eastAsia="Calibri" w:hAnsiTheme="minorHAnsi" w:cs="Calibri"/>
              </w:rPr>
              <w:t>; lab certification or accreditation (i.e., CLIA &amp; CAP)</w:t>
            </w:r>
            <w:r>
              <w:rPr>
                <w:rFonts w:asciiTheme="minorHAnsi" w:hAnsiTheme="minorHAnsi" w:cstheme="minorHAnsi"/>
              </w:rPr>
              <w:t xml:space="preserve"> and any updates</w:t>
            </w:r>
            <w:r>
              <w:rPr>
                <w:rFonts w:asciiTheme="minorHAnsi" w:eastAsia="Calibri" w:hAnsiTheme="minorHAnsi" w:cs="Calibri"/>
              </w:rPr>
              <w:t>; the Lab Director’s CV and Medical License</w:t>
            </w:r>
            <w:r w:rsidR="00BC4B6D">
              <w:rPr>
                <w:rFonts w:asciiTheme="minorHAnsi" w:eastAsia="Calibri" w:hAnsiTheme="minorHAnsi" w:cs="Calibri"/>
              </w:rPr>
              <w:t xml:space="preserve">.  </w:t>
            </w:r>
          </w:p>
        </w:tc>
      </w:tr>
      <w:tr w:rsidR="00BC4B6D" w:rsidRPr="003958BB" w14:paraId="4ED1E697" w14:textId="77777777" w:rsidTr="00B52FA7">
        <w:trPr>
          <w:cantSplit/>
          <w:trHeight w:val="482"/>
        </w:trPr>
        <w:tc>
          <w:tcPr>
            <w:tcW w:w="3780" w:type="dxa"/>
            <w:tcBorders>
              <w:top w:val="single" w:sz="4" w:space="0" w:color="auto"/>
              <w:bottom w:val="single" w:sz="4" w:space="0" w:color="000000"/>
            </w:tcBorders>
          </w:tcPr>
          <w:p w14:paraId="4ED1E695" w14:textId="77777777" w:rsidR="00BC4B6D" w:rsidRDefault="00BC4B6D" w:rsidP="009628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Ancillary Committee Approval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4ED1E696" w14:textId="77777777" w:rsidR="00BC4B6D" w:rsidRDefault="00566805" w:rsidP="006A248C">
            <w:pPr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Confirm</w:t>
            </w:r>
            <w:r w:rsidR="00DC094F">
              <w:rPr>
                <w:rFonts w:asciiTheme="minorHAnsi" w:eastAsia="Calibri" w:hAnsiTheme="minorHAnsi" w:cs="Calibri"/>
              </w:rPr>
              <w:t xml:space="preserve"> documentation of any required </w:t>
            </w:r>
            <w:r w:rsidR="00BC4B6D">
              <w:rPr>
                <w:rFonts w:asciiTheme="minorHAnsi" w:eastAsia="Calibri" w:hAnsiTheme="minorHAnsi" w:cs="Calibri"/>
              </w:rPr>
              <w:t xml:space="preserve">ancillary committee approval (e.g., Grady ROC, VAMC R &amp; D, </w:t>
            </w:r>
            <w:r w:rsidR="00DC094F">
              <w:rPr>
                <w:rFonts w:asciiTheme="minorHAnsi" w:eastAsia="Calibri" w:hAnsiTheme="minorHAnsi" w:cs="Calibri"/>
              </w:rPr>
              <w:t xml:space="preserve">RSC </w:t>
            </w:r>
            <w:r w:rsidR="00BC4B6D">
              <w:rPr>
                <w:rFonts w:asciiTheme="minorHAnsi" w:eastAsia="Calibri" w:hAnsiTheme="minorHAnsi" w:cs="Calibri"/>
              </w:rPr>
              <w:t>etc.)</w:t>
            </w:r>
            <w:r w:rsidR="006A248C">
              <w:rPr>
                <w:rFonts w:asciiTheme="minorHAnsi" w:eastAsia="Calibri" w:hAnsiTheme="minorHAnsi" w:cs="Calibri"/>
              </w:rPr>
              <w:t>;</w:t>
            </w:r>
            <w:r w:rsidR="00BC4B6D">
              <w:rPr>
                <w:rFonts w:asciiTheme="minorHAnsi" w:eastAsia="Calibri" w:hAnsiTheme="minorHAnsi" w:cs="Calibri"/>
              </w:rPr>
              <w:t xml:space="preserve"> confirm </w:t>
            </w:r>
            <w:r w:rsidR="006A248C">
              <w:rPr>
                <w:rFonts w:asciiTheme="minorHAnsi" w:eastAsia="Calibri" w:hAnsiTheme="minorHAnsi" w:cs="Calibri"/>
              </w:rPr>
              <w:t xml:space="preserve">documentation of ongoing </w:t>
            </w:r>
            <w:r w:rsidR="00BC4B6D">
              <w:rPr>
                <w:rFonts w:asciiTheme="minorHAnsi" w:eastAsia="Calibri" w:hAnsiTheme="minorHAnsi" w:cs="Calibri"/>
              </w:rPr>
              <w:t xml:space="preserve">approval </w:t>
            </w:r>
            <w:r w:rsidR="00DC094F">
              <w:rPr>
                <w:rFonts w:asciiTheme="minorHAnsi" w:eastAsia="Calibri" w:hAnsiTheme="minorHAnsi" w:cs="Calibri"/>
              </w:rPr>
              <w:t xml:space="preserve">as required  and </w:t>
            </w:r>
            <w:r w:rsidR="006A248C">
              <w:rPr>
                <w:rFonts w:asciiTheme="minorHAnsi" w:eastAsia="Calibri" w:hAnsiTheme="minorHAnsi" w:cs="Calibri"/>
              </w:rPr>
              <w:t>documentation of approval</w:t>
            </w:r>
            <w:r w:rsidR="00C17219">
              <w:rPr>
                <w:rFonts w:asciiTheme="minorHAnsi" w:eastAsia="Calibri" w:hAnsiTheme="minorHAnsi" w:cs="Calibri"/>
              </w:rPr>
              <w:t>(s)</w:t>
            </w:r>
            <w:r w:rsidR="006A248C">
              <w:rPr>
                <w:rFonts w:asciiTheme="minorHAnsi" w:eastAsia="Calibri" w:hAnsiTheme="minorHAnsi" w:cs="Calibri"/>
              </w:rPr>
              <w:t xml:space="preserve"> </w:t>
            </w:r>
            <w:r w:rsidR="00BC4B6D">
              <w:rPr>
                <w:rFonts w:asciiTheme="minorHAnsi" w:eastAsia="Calibri" w:hAnsiTheme="minorHAnsi" w:cs="Calibri"/>
              </w:rPr>
              <w:t xml:space="preserve">prior to implementing </w:t>
            </w:r>
            <w:r w:rsidR="002D4356">
              <w:rPr>
                <w:rFonts w:asciiTheme="minorHAnsi" w:eastAsia="Calibri" w:hAnsiTheme="minorHAnsi" w:cs="Calibri"/>
              </w:rPr>
              <w:t xml:space="preserve">protocol amendment or ICF change </w:t>
            </w:r>
          </w:p>
        </w:tc>
      </w:tr>
    </w:tbl>
    <w:p w14:paraId="4ED1E698" w14:textId="77777777" w:rsidR="004F1863" w:rsidRDefault="004F1863" w:rsidP="00C24951">
      <w:pPr>
        <w:rPr>
          <w:rFonts w:ascii="Calibri" w:hAnsi="Calibri"/>
          <w:sz w:val="22"/>
          <w:szCs w:val="22"/>
        </w:rPr>
      </w:pPr>
    </w:p>
    <w:sectPr w:rsidR="004F1863" w:rsidSect="00A61345">
      <w:headerReference w:type="default" r:id="rId15"/>
      <w:footerReference w:type="default" r:id="rId16"/>
      <w:pgSz w:w="12240" w:h="15840" w:code="1"/>
      <w:pgMar w:top="720" w:right="720" w:bottom="720" w:left="720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1E69B" w14:textId="77777777" w:rsidR="00D86970" w:rsidRDefault="00D86970">
      <w:r>
        <w:separator/>
      </w:r>
    </w:p>
  </w:endnote>
  <w:endnote w:type="continuationSeparator" w:id="0">
    <w:p w14:paraId="4ED1E69C" w14:textId="77777777" w:rsidR="00D86970" w:rsidRDefault="00D8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1E6A1" w14:textId="77777777" w:rsidR="00EF79C6" w:rsidRPr="008A0B17" w:rsidRDefault="00DA1E76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D1E6AB" wp14:editId="4ED1E6AC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34290" t="36195" r="32385" b="2984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A0A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+hMZ&#10;Mt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D1E6AD" wp14:editId="4ED1E6AE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34290" t="35560" r="32385" b="304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A9907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4ED1E6A2" w14:textId="77777777" w:rsidR="006A248C" w:rsidRDefault="006A248C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Monitoring Checklist: Regulatory Instructions</w:t>
    </w:r>
  </w:p>
  <w:p w14:paraId="4ED1E6A3" w14:textId="0ABF6D50" w:rsidR="006A248C" w:rsidRDefault="00625BF3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Office of </w:t>
    </w:r>
    <w:r w:rsidR="00296CDA">
      <w:rPr>
        <w:rFonts w:ascii="Calibri" w:hAnsi="Calibri" w:cs="Calibri"/>
        <w:sz w:val="22"/>
        <w:szCs w:val="22"/>
      </w:rPr>
      <w:t xml:space="preserve">Research Integrity and </w:t>
    </w:r>
    <w:r>
      <w:rPr>
        <w:rFonts w:ascii="Calibri" w:hAnsi="Calibri" w:cs="Calibri"/>
        <w:sz w:val="22"/>
        <w:szCs w:val="22"/>
      </w:rPr>
      <w:t>Compliance</w:t>
    </w:r>
  </w:p>
  <w:p w14:paraId="4ED1E6A4" w14:textId="3B4AA53A" w:rsidR="00EF79C6" w:rsidRDefault="006A248C">
    <w:pPr>
      <w:pStyle w:val="Footer"/>
      <w:rPr>
        <w:rFonts w:ascii="Calibri" w:hAnsi="Calibri" w:cs="Calibri"/>
      </w:rPr>
    </w:pPr>
    <w:r w:rsidRPr="00625BF3">
      <w:rPr>
        <w:rFonts w:ascii="Calibri" w:hAnsi="Calibri" w:cs="Calibri"/>
      </w:rPr>
      <w:t xml:space="preserve">Version </w:t>
    </w:r>
    <w:r w:rsidR="00296CDA">
      <w:rPr>
        <w:rFonts w:ascii="Calibri" w:hAnsi="Calibri" w:cs="Calibri"/>
      </w:rPr>
      <w:t>9/1/21</w:t>
    </w:r>
  </w:p>
  <w:p w14:paraId="39B18367" w14:textId="77777777" w:rsidR="00296CDA" w:rsidRPr="007E2EAA" w:rsidRDefault="00296CDA">
    <w:pPr>
      <w:pStyle w:val="Foo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1E699" w14:textId="77777777" w:rsidR="00D86970" w:rsidRDefault="00D86970">
      <w:r>
        <w:separator/>
      </w:r>
    </w:p>
  </w:footnote>
  <w:footnote w:type="continuationSeparator" w:id="0">
    <w:p w14:paraId="4ED1E69A" w14:textId="77777777" w:rsidR="00D86970" w:rsidRDefault="00D8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1E69D" w14:textId="77777777" w:rsidR="00A9699F" w:rsidRDefault="00180B61" w:rsidP="00A9699F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Sponsor/</w:t>
    </w:r>
    <w:r w:rsidR="004F1863">
      <w:rPr>
        <w:rFonts w:ascii="Calibri" w:hAnsi="Calibri" w:cs="Arial"/>
        <w:b/>
        <w:sz w:val="28"/>
        <w:szCs w:val="28"/>
      </w:rPr>
      <w:t xml:space="preserve">Sponsor- Investigator </w:t>
    </w:r>
  </w:p>
  <w:p w14:paraId="4ED1E69E" w14:textId="77777777" w:rsidR="004C5517" w:rsidRDefault="00164AAA" w:rsidP="004C5517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Calibri"/>
        <w:b/>
        <w:noProof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4ED1E6A5" wp14:editId="4ED1E6A6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19050" t="0" r="9525" b="0"/>
          <wp:wrapSquare wrapText="bothSides"/>
          <wp:docPr id="2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6888">
      <w:rPr>
        <w:rFonts w:ascii="Calibri" w:hAnsi="Calibri" w:cs="Calibri"/>
        <w:b/>
        <w:noProof/>
        <w:sz w:val="28"/>
        <w:szCs w:val="28"/>
      </w:rPr>
      <w:t>IND</w:t>
    </w:r>
    <w:r w:rsidR="00F7473A">
      <w:rPr>
        <w:rFonts w:ascii="Calibri" w:hAnsi="Calibri" w:cs="Calibri"/>
        <w:b/>
        <w:noProof/>
        <w:sz w:val="28"/>
        <w:szCs w:val="28"/>
      </w:rPr>
      <w:t>/IDE</w:t>
    </w:r>
    <w:r w:rsidR="00B46888">
      <w:rPr>
        <w:rFonts w:ascii="Calibri" w:hAnsi="Calibri" w:cs="Calibri"/>
        <w:b/>
        <w:noProof/>
        <w:sz w:val="28"/>
        <w:szCs w:val="28"/>
      </w:rPr>
      <w:t xml:space="preserve"> </w:t>
    </w:r>
    <w:r w:rsidR="00895A2B">
      <w:rPr>
        <w:rFonts w:ascii="Calibri" w:hAnsi="Calibri" w:cs="Calibri"/>
        <w:b/>
        <w:noProof/>
        <w:sz w:val="28"/>
        <w:szCs w:val="28"/>
      </w:rPr>
      <w:t>Regulatory</w:t>
    </w:r>
    <w:r w:rsidR="003F2042">
      <w:rPr>
        <w:rFonts w:ascii="Calibri" w:hAnsi="Calibri" w:cs="Calibri"/>
        <w:b/>
        <w:noProof/>
        <w:sz w:val="28"/>
        <w:szCs w:val="28"/>
      </w:rPr>
      <w:t xml:space="preserve"> Documentation</w:t>
    </w:r>
    <w:r w:rsidR="00B46888">
      <w:rPr>
        <w:rFonts w:ascii="Calibri" w:hAnsi="Calibri" w:cs="Calibri"/>
        <w:b/>
        <w:noProof/>
        <w:sz w:val="28"/>
        <w:szCs w:val="28"/>
      </w:rPr>
      <w:t xml:space="preserve"> Checklist</w:t>
    </w:r>
  </w:p>
  <w:p w14:paraId="4ED1E69F" w14:textId="77777777" w:rsidR="00612568" w:rsidRDefault="00DA37A6" w:rsidP="00612568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Item Descriptions</w:t>
    </w:r>
  </w:p>
  <w:p w14:paraId="4ED1E6A0" w14:textId="77777777" w:rsidR="00EF79C6" w:rsidRDefault="00DA1E76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ED1E6A7" wp14:editId="4ED1E6A8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12B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D1E6A9" wp14:editId="4ED1E6AA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34290" t="29210" r="32385" b="3683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42FC0C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lS+R&#10;At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C59"/>
    <w:multiLevelType w:val="hybridMultilevel"/>
    <w:tmpl w:val="1CB47CE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61422EC"/>
    <w:multiLevelType w:val="hybridMultilevel"/>
    <w:tmpl w:val="C5D4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92E28"/>
    <w:multiLevelType w:val="hybridMultilevel"/>
    <w:tmpl w:val="BC860B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49947B30"/>
    <w:multiLevelType w:val="multilevel"/>
    <w:tmpl w:val="724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D49B2"/>
    <w:multiLevelType w:val="multilevel"/>
    <w:tmpl w:val="D26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50042"/>
    <w:multiLevelType w:val="hybridMultilevel"/>
    <w:tmpl w:val="7F766818"/>
    <w:lvl w:ilvl="0" w:tplc="0409000F">
      <w:start w:val="1"/>
      <w:numFmt w:val="decimal"/>
      <w:lvlText w:val="%1.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042BE"/>
    <w:rsid w:val="0001660B"/>
    <w:rsid w:val="000261B0"/>
    <w:rsid w:val="000638B2"/>
    <w:rsid w:val="000726D2"/>
    <w:rsid w:val="00072DA7"/>
    <w:rsid w:val="00077B0C"/>
    <w:rsid w:val="00090586"/>
    <w:rsid w:val="00092131"/>
    <w:rsid w:val="000B7482"/>
    <w:rsid w:val="000F1BE7"/>
    <w:rsid w:val="000F4EB8"/>
    <w:rsid w:val="000F57AC"/>
    <w:rsid w:val="00110644"/>
    <w:rsid w:val="001116A6"/>
    <w:rsid w:val="00112260"/>
    <w:rsid w:val="00113DFE"/>
    <w:rsid w:val="00114713"/>
    <w:rsid w:val="00145F7B"/>
    <w:rsid w:val="00147FF5"/>
    <w:rsid w:val="00164AAA"/>
    <w:rsid w:val="00172D4C"/>
    <w:rsid w:val="00180B61"/>
    <w:rsid w:val="001868BA"/>
    <w:rsid w:val="001A28AD"/>
    <w:rsid w:val="001E3F9F"/>
    <w:rsid w:val="001F4AFA"/>
    <w:rsid w:val="00205294"/>
    <w:rsid w:val="00217F24"/>
    <w:rsid w:val="00222330"/>
    <w:rsid w:val="00232864"/>
    <w:rsid w:val="00241C8E"/>
    <w:rsid w:val="00246153"/>
    <w:rsid w:val="0026683A"/>
    <w:rsid w:val="00277CBC"/>
    <w:rsid w:val="00295D2B"/>
    <w:rsid w:val="00296CDA"/>
    <w:rsid w:val="002A43DF"/>
    <w:rsid w:val="002D006A"/>
    <w:rsid w:val="002D4356"/>
    <w:rsid w:val="002F5BF9"/>
    <w:rsid w:val="00301744"/>
    <w:rsid w:val="00307FB9"/>
    <w:rsid w:val="00330863"/>
    <w:rsid w:val="0033678C"/>
    <w:rsid w:val="00346CB4"/>
    <w:rsid w:val="00352F74"/>
    <w:rsid w:val="00374285"/>
    <w:rsid w:val="003752CA"/>
    <w:rsid w:val="003839ED"/>
    <w:rsid w:val="003852B5"/>
    <w:rsid w:val="003906B5"/>
    <w:rsid w:val="003958BB"/>
    <w:rsid w:val="00396042"/>
    <w:rsid w:val="003B2B3C"/>
    <w:rsid w:val="003E0F67"/>
    <w:rsid w:val="003E5E67"/>
    <w:rsid w:val="003F2042"/>
    <w:rsid w:val="003F5816"/>
    <w:rsid w:val="0040352C"/>
    <w:rsid w:val="00412384"/>
    <w:rsid w:val="00453C92"/>
    <w:rsid w:val="004569AB"/>
    <w:rsid w:val="00467E9E"/>
    <w:rsid w:val="00474598"/>
    <w:rsid w:val="004959C4"/>
    <w:rsid w:val="004C5517"/>
    <w:rsid w:val="004D72EE"/>
    <w:rsid w:val="004E20C1"/>
    <w:rsid w:val="004F1863"/>
    <w:rsid w:val="004F26FF"/>
    <w:rsid w:val="004F42C4"/>
    <w:rsid w:val="004F6491"/>
    <w:rsid w:val="00516035"/>
    <w:rsid w:val="0052395A"/>
    <w:rsid w:val="00532837"/>
    <w:rsid w:val="005461B6"/>
    <w:rsid w:val="0055367B"/>
    <w:rsid w:val="00563511"/>
    <w:rsid w:val="00566805"/>
    <w:rsid w:val="0058033A"/>
    <w:rsid w:val="00586244"/>
    <w:rsid w:val="00586F94"/>
    <w:rsid w:val="005A219A"/>
    <w:rsid w:val="005D589D"/>
    <w:rsid w:val="005E40B1"/>
    <w:rsid w:val="005F25DB"/>
    <w:rsid w:val="005F786F"/>
    <w:rsid w:val="006040E7"/>
    <w:rsid w:val="0060665A"/>
    <w:rsid w:val="00612568"/>
    <w:rsid w:val="00616C2B"/>
    <w:rsid w:val="00622501"/>
    <w:rsid w:val="00625BF3"/>
    <w:rsid w:val="006326E1"/>
    <w:rsid w:val="00636928"/>
    <w:rsid w:val="00670737"/>
    <w:rsid w:val="0067525D"/>
    <w:rsid w:val="006A248C"/>
    <w:rsid w:val="006D3325"/>
    <w:rsid w:val="006D7918"/>
    <w:rsid w:val="006F6E9E"/>
    <w:rsid w:val="00707E7D"/>
    <w:rsid w:val="0071344D"/>
    <w:rsid w:val="00733A87"/>
    <w:rsid w:val="00737922"/>
    <w:rsid w:val="00743B5F"/>
    <w:rsid w:val="00743F37"/>
    <w:rsid w:val="007559F4"/>
    <w:rsid w:val="007609EF"/>
    <w:rsid w:val="00772E26"/>
    <w:rsid w:val="007736FA"/>
    <w:rsid w:val="007A06F2"/>
    <w:rsid w:val="007B7071"/>
    <w:rsid w:val="007C0815"/>
    <w:rsid w:val="007C3FA8"/>
    <w:rsid w:val="007C766F"/>
    <w:rsid w:val="007E0D41"/>
    <w:rsid w:val="007E291A"/>
    <w:rsid w:val="007E2EAA"/>
    <w:rsid w:val="007E512E"/>
    <w:rsid w:val="007E5C42"/>
    <w:rsid w:val="007F763E"/>
    <w:rsid w:val="00812F39"/>
    <w:rsid w:val="00817D8C"/>
    <w:rsid w:val="008431A5"/>
    <w:rsid w:val="00845F67"/>
    <w:rsid w:val="008501FD"/>
    <w:rsid w:val="00861C0D"/>
    <w:rsid w:val="00862442"/>
    <w:rsid w:val="00880A68"/>
    <w:rsid w:val="00883B5B"/>
    <w:rsid w:val="00887FFC"/>
    <w:rsid w:val="00894984"/>
    <w:rsid w:val="00895A2B"/>
    <w:rsid w:val="008A0506"/>
    <w:rsid w:val="008A0B17"/>
    <w:rsid w:val="008B693B"/>
    <w:rsid w:val="008B6FBA"/>
    <w:rsid w:val="008C4B08"/>
    <w:rsid w:val="008F4C96"/>
    <w:rsid w:val="00921371"/>
    <w:rsid w:val="00931A8F"/>
    <w:rsid w:val="00932558"/>
    <w:rsid w:val="00936E95"/>
    <w:rsid w:val="00947322"/>
    <w:rsid w:val="009566F2"/>
    <w:rsid w:val="00962829"/>
    <w:rsid w:val="00977028"/>
    <w:rsid w:val="009806A4"/>
    <w:rsid w:val="009B1150"/>
    <w:rsid w:val="009B5753"/>
    <w:rsid w:val="009D201D"/>
    <w:rsid w:val="009E2598"/>
    <w:rsid w:val="009E360B"/>
    <w:rsid w:val="009E4095"/>
    <w:rsid w:val="00A038E0"/>
    <w:rsid w:val="00A0791A"/>
    <w:rsid w:val="00A10D92"/>
    <w:rsid w:val="00A41F8A"/>
    <w:rsid w:val="00A61345"/>
    <w:rsid w:val="00A743D7"/>
    <w:rsid w:val="00A9156F"/>
    <w:rsid w:val="00A9699F"/>
    <w:rsid w:val="00AB106B"/>
    <w:rsid w:val="00AF7F8E"/>
    <w:rsid w:val="00B00969"/>
    <w:rsid w:val="00B019D8"/>
    <w:rsid w:val="00B03AC2"/>
    <w:rsid w:val="00B0578D"/>
    <w:rsid w:val="00B107FB"/>
    <w:rsid w:val="00B10804"/>
    <w:rsid w:val="00B135C0"/>
    <w:rsid w:val="00B150F5"/>
    <w:rsid w:val="00B20312"/>
    <w:rsid w:val="00B228E0"/>
    <w:rsid w:val="00B46888"/>
    <w:rsid w:val="00B52FA7"/>
    <w:rsid w:val="00B57E9F"/>
    <w:rsid w:val="00B72739"/>
    <w:rsid w:val="00B730CD"/>
    <w:rsid w:val="00B95846"/>
    <w:rsid w:val="00B97FC7"/>
    <w:rsid w:val="00BB0651"/>
    <w:rsid w:val="00BB2168"/>
    <w:rsid w:val="00BC2285"/>
    <w:rsid w:val="00BC4B6D"/>
    <w:rsid w:val="00BE74E0"/>
    <w:rsid w:val="00BF6237"/>
    <w:rsid w:val="00C03D27"/>
    <w:rsid w:val="00C17219"/>
    <w:rsid w:val="00C24951"/>
    <w:rsid w:val="00C6306B"/>
    <w:rsid w:val="00C77916"/>
    <w:rsid w:val="00CC011E"/>
    <w:rsid w:val="00CC09BD"/>
    <w:rsid w:val="00CD2A00"/>
    <w:rsid w:val="00D02466"/>
    <w:rsid w:val="00D03C38"/>
    <w:rsid w:val="00D24911"/>
    <w:rsid w:val="00D40CBA"/>
    <w:rsid w:val="00D41B5F"/>
    <w:rsid w:val="00D55B5A"/>
    <w:rsid w:val="00D6682A"/>
    <w:rsid w:val="00D73829"/>
    <w:rsid w:val="00D83EC1"/>
    <w:rsid w:val="00D86970"/>
    <w:rsid w:val="00D96428"/>
    <w:rsid w:val="00DA1E76"/>
    <w:rsid w:val="00DA37A6"/>
    <w:rsid w:val="00DA6617"/>
    <w:rsid w:val="00DA66C1"/>
    <w:rsid w:val="00DA7F15"/>
    <w:rsid w:val="00DB1B1A"/>
    <w:rsid w:val="00DB1FC2"/>
    <w:rsid w:val="00DB4546"/>
    <w:rsid w:val="00DC094F"/>
    <w:rsid w:val="00DC3D98"/>
    <w:rsid w:val="00DC66E8"/>
    <w:rsid w:val="00DD5036"/>
    <w:rsid w:val="00DD7094"/>
    <w:rsid w:val="00E02F45"/>
    <w:rsid w:val="00E122DB"/>
    <w:rsid w:val="00E12BA4"/>
    <w:rsid w:val="00E1507D"/>
    <w:rsid w:val="00E159CC"/>
    <w:rsid w:val="00E15D38"/>
    <w:rsid w:val="00E343EE"/>
    <w:rsid w:val="00E3748F"/>
    <w:rsid w:val="00E40ADD"/>
    <w:rsid w:val="00E45E41"/>
    <w:rsid w:val="00E45FC5"/>
    <w:rsid w:val="00E54B9F"/>
    <w:rsid w:val="00E9429E"/>
    <w:rsid w:val="00E94EE7"/>
    <w:rsid w:val="00EA1B53"/>
    <w:rsid w:val="00EA755D"/>
    <w:rsid w:val="00EA7705"/>
    <w:rsid w:val="00ED04B8"/>
    <w:rsid w:val="00EF2CDD"/>
    <w:rsid w:val="00EF79C6"/>
    <w:rsid w:val="00F00F83"/>
    <w:rsid w:val="00F40169"/>
    <w:rsid w:val="00F467F4"/>
    <w:rsid w:val="00F620C8"/>
    <w:rsid w:val="00F66D69"/>
    <w:rsid w:val="00F7473A"/>
    <w:rsid w:val="00F8077B"/>
    <w:rsid w:val="00F87AA4"/>
    <w:rsid w:val="00F9524F"/>
    <w:rsid w:val="00FA1727"/>
    <w:rsid w:val="00FA4CCB"/>
    <w:rsid w:val="00FB5E91"/>
    <w:rsid w:val="00FC0582"/>
    <w:rsid w:val="00F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b68c16"/>
    </o:shapedefaults>
    <o:shapelayout v:ext="edit">
      <o:idmap v:ext="edit" data="1"/>
    </o:shapelayout>
  </w:shapeDefaults>
  <w:decimalSymbol w:val="."/>
  <w:listSeparator w:val=","/>
  <w14:docId w14:val="4ED1E65A"/>
  <w15:docId w15:val="{697A9CF6-AD18-4D5C-9D3F-3D09D9B6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1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5D38"/>
    <w:rPr>
      <w:b/>
      <w:bCs/>
    </w:rPr>
  </w:style>
  <w:style w:type="paragraph" w:styleId="ListParagraph">
    <w:name w:val="List Paragraph"/>
    <w:basedOn w:val="Normal"/>
    <w:uiPriority w:val="34"/>
    <w:qFormat/>
    <w:rsid w:val="004C55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5015">
                  <w:marLeft w:val="-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3708">
                  <w:marLeft w:val="-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9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tac.emory.edu/clinical_trial_resources/study_specific_training_log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tac.emory.edu/clinical_trial_resources/delegation_of_authority_log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.emory.edu/research-compliance/oric/documents1/fda_financial_disclosure_certification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rsinfo.clinicaltrials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F8F55-B2B4-4196-BC23-B52B88FFAE02}">
  <ds:schemaRefs>
    <ds:schemaRef ds:uri="http://purl.org/dc/terms/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7e25c60-b236-4840-b6e2-308a8d3f87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E66248-7CAF-4C91-9CF9-5B9055EC3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D164C-8B28-4E16-8E19-B57C38195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E294F-30E9-46D5-A5B6-9AE029AF6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Huber, Margaret L</cp:lastModifiedBy>
  <cp:revision>2</cp:revision>
  <cp:lastPrinted>2014-08-14T14:56:00Z</cp:lastPrinted>
  <dcterms:created xsi:type="dcterms:W3CDTF">2021-09-01T18:27:00Z</dcterms:created>
  <dcterms:modified xsi:type="dcterms:W3CDTF">2021-09-01T18:27:00Z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